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1F605" w14:textId="77777777" w:rsidR="00707046" w:rsidRPr="002A2644" w:rsidRDefault="00707046" w:rsidP="00E94F01">
      <w:pPr>
        <w:spacing w:after="0" w:line="240" w:lineRule="auto"/>
        <w:rPr>
          <w:rFonts w:ascii="Times New Roman" w:hAnsi="Times New Roman"/>
          <w:sz w:val="28"/>
          <w:szCs w:val="28"/>
        </w:rPr>
      </w:pPr>
    </w:p>
    <w:p w14:paraId="20D49CFF" w14:textId="77777777" w:rsidR="003509C6" w:rsidRPr="002A2644" w:rsidRDefault="003509C6" w:rsidP="00E94F01">
      <w:pPr>
        <w:pStyle w:val="Subtitle"/>
        <w:spacing w:after="0"/>
        <w:contextualSpacing/>
        <w:jc w:val="left"/>
        <w:rPr>
          <w:rFonts w:ascii="Times New Roman" w:hAnsi="Times New Roman"/>
          <w:sz w:val="28"/>
          <w:szCs w:val="28"/>
          <w:lang w:val="lv-LV"/>
        </w:rPr>
      </w:pPr>
    </w:p>
    <w:p w14:paraId="1797A746" w14:textId="77777777" w:rsidR="003509C6" w:rsidRPr="002A2644" w:rsidRDefault="003509C6" w:rsidP="00E94F01">
      <w:pPr>
        <w:pStyle w:val="Subtitle"/>
        <w:tabs>
          <w:tab w:val="left" w:pos="7230"/>
        </w:tabs>
        <w:spacing w:after="0"/>
        <w:contextualSpacing/>
        <w:jc w:val="left"/>
        <w:rPr>
          <w:rFonts w:ascii="Times New Roman" w:hAnsi="Times New Roman"/>
          <w:sz w:val="28"/>
          <w:szCs w:val="28"/>
        </w:rPr>
      </w:pPr>
    </w:p>
    <w:p w14:paraId="075C3D53" w14:textId="25F0CC1F" w:rsidR="00E94F01" w:rsidRPr="002A2644" w:rsidRDefault="00E94F01" w:rsidP="00A81F12">
      <w:pPr>
        <w:tabs>
          <w:tab w:val="left" w:pos="6663"/>
        </w:tabs>
        <w:spacing w:after="0" w:line="240" w:lineRule="auto"/>
        <w:rPr>
          <w:rFonts w:ascii="Times New Roman" w:hAnsi="Times New Roman"/>
          <w:b/>
          <w:sz w:val="28"/>
          <w:szCs w:val="28"/>
        </w:rPr>
      </w:pPr>
      <w:r w:rsidRPr="002A2644">
        <w:rPr>
          <w:rFonts w:ascii="Times New Roman" w:hAnsi="Times New Roman"/>
          <w:sz w:val="28"/>
          <w:szCs w:val="28"/>
        </w:rPr>
        <w:t xml:space="preserve">2020. gada </w:t>
      </w:r>
      <w:r w:rsidR="007300F7">
        <w:rPr>
          <w:rFonts w:ascii="Times New Roman" w:eastAsia="Times New Roman" w:hAnsi="Times New Roman"/>
          <w:sz w:val="28"/>
          <w:szCs w:val="28"/>
        </w:rPr>
        <w:t>16. jūnijā</w:t>
      </w:r>
      <w:r w:rsidRPr="002A2644">
        <w:rPr>
          <w:rFonts w:ascii="Times New Roman" w:hAnsi="Times New Roman"/>
          <w:sz w:val="28"/>
          <w:szCs w:val="28"/>
        </w:rPr>
        <w:tab/>
        <w:t>Noteikumi Nr.</w:t>
      </w:r>
      <w:r w:rsidR="007300F7">
        <w:rPr>
          <w:rFonts w:ascii="Times New Roman" w:hAnsi="Times New Roman"/>
          <w:sz w:val="28"/>
          <w:szCs w:val="28"/>
        </w:rPr>
        <w:t> 383</w:t>
      </w:r>
    </w:p>
    <w:p w14:paraId="78A94E93" w14:textId="03805CE7" w:rsidR="00E94F01" w:rsidRPr="002A2644" w:rsidRDefault="00E94F01" w:rsidP="00A81F12">
      <w:pPr>
        <w:tabs>
          <w:tab w:val="left" w:pos="6663"/>
        </w:tabs>
        <w:spacing w:after="0" w:line="240" w:lineRule="auto"/>
        <w:rPr>
          <w:rFonts w:ascii="Times New Roman" w:hAnsi="Times New Roman"/>
          <w:sz w:val="28"/>
          <w:szCs w:val="28"/>
        </w:rPr>
      </w:pPr>
      <w:r w:rsidRPr="002A2644">
        <w:rPr>
          <w:rFonts w:ascii="Times New Roman" w:hAnsi="Times New Roman"/>
          <w:sz w:val="28"/>
          <w:szCs w:val="28"/>
        </w:rPr>
        <w:t>Rīgā</w:t>
      </w:r>
      <w:r w:rsidRPr="002A2644">
        <w:rPr>
          <w:rFonts w:ascii="Times New Roman" w:hAnsi="Times New Roman"/>
          <w:sz w:val="28"/>
          <w:szCs w:val="28"/>
        </w:rPr>
        <w:tab/>
        <w:t>(prot. Nr.</w:t>
      </w:r>
      <w:r w:rsidR="007300F7">
        <w:rPr>
          <w:rFonts w:ascii="Times New Roman" w:hAnsi="Times New Roman"/>
          <w:sz w:val="28"/>
          <w:szCs w:val="28"/>
        </w:rPr>
        <w:t> 41 4</w:t>
      </w:r>
      <w:bookmarkStart w:id="0" w:name="_GoBack"/>
      <w:bookmarkEnd w:id="0"/>
      <w:r w:rsidRPr="002A2644">
        <w:rPr>
          <w:rFonts w:ascii="Times New Roman" w:hAnsi="Times New Roman"/>
          <w:sz w:val="28"/>
          <w:szCs w:val="28"/>
        </w:rPr>
        <w:t>. §)</w:t>
      </w:r>
    </w:p>
    <w:p w14:paraId="5643CF0D" w14:textId="0C1471BE" w:rsidR="00AD39F9" w:rsidRPr="002A2644" w:rsidRDefault="00AD39F9" w:rsidP="00E94F01">
      <w:pPr>
        <w:pStyle w:val="Subtitle"/>
        <w:tabs>
          <w:tab w:val="left" w:pos="7230"/>
        </w:tabs>
        <w:spacing w:after="0"/>
        <w:contextualSpacing/>
        <w:jc w:val="left"/>
        <w:rPr>
          <w:rFonts w:ascii="Times New Roman" w:hAnsi="Times New Roman"/>
          <w:sz w:val="28"/>
          <w:szCs w:val="28"/>
          <w:lang w:val="lv-LV"/>
        </w:rPr>
      </w:pPr>
    </w:p>
    <w:p w14:paraId="447B541B" w14:textId="49E17241" w:rsidR="008E11AA" w:rsidRPr="002A2644" w:rsidRDefault="008E11AA" w:rsidP="00E94F01">
      <w:pPr>
        <w:shd w:val="clear" w:color="auto" w:fill="FFFFFF"/>
        <w:spacing w:after="0" w:line="240" w:lineRule="auto"/>
        <w:contextualSpacing/>
        <w:jc w:val="center"/>
        <w:rPr>
          <w:rFonts w:ascii="Times New Roman" w:hAnsi="Times New Roman"/>
          <w:b/>
          <w:sz w:val="28"/>
          <w:szCs w:val="28"/>
        </w:rPr>
      </w:pPr>
      <w:r w:rsidRPr="002A2644">
        <w:rPr>
          <w:rFonts w:ascii="Times New Roman" w:hAnsi="Times New Roman"/>
          <w:b/>
          <w:sz w:val="28"/>
          <w:szCs w:val="28"/>
        </w:rPr>
        <w:t>Noteikumi par garantijām saimnieciskās da</w:t>
      </w:r>
      <w:r w:rsidR="001B2586" w:rsidRPr="002A2644">
        <w:rPr>
          <w:rFonts w:ascii="Times New Roman" w:hAnsi="Times New Roman"/>
          <w:b/>
          <w:sz w:val="28"/>
          <w:szCs w:val="28"/>
        </w:rPr>
        <w:t>r</w:t>
      </w:r>
      <w:r w:rsidRPr="002A2644">
        <w:rPr>
          <w:rFonts w:ascii="Times New Roman" w:hAnsi="Times New Roman"/>
          <w:b/>
          <w:sz w:val="28"/>
          <w:szCs w:val="28"/>
        </w:rPr>
        <w:t>bības veicējiem konkurētspējas uzlabošanai</w:t>
      </w:r>
    </w:p>
    <w:p w14:paraId="21B77C43" w14:textId="77777777" w:rsidR="00BD3353" w:rsidRPr="002A2644" w:rsidRDefault="00BD3353" w:rsidP="00E94F01">
      <w:pPr>
        <w:shd w:val="clear" w:color="auto" w:fill="FFFFFF"/>
        <w:spacing w:after="0" w:line="240" w:lineRule="auto"/>
        <w:contextualSpacing/>
        <w:jc w:val="right"/>
        <w:rPr>
          <w:rFonts w:ascii="Times New Roman" w:hAnsi="Times New Roman"/>
          <w:b/>
          <w:sz w:val="28"/>
          <w:szCs w:val="28"/>
        </w:rPr>
      </w:pPr>
    </w:p>
    <w:p w14:paraId="6306B770" w14:textId="77777777" w:rsidR="009B5B9D" w:rsidRPr="002A2644" w:rsidRDefault="008E11AA" w:rsidP="00E94F01">
      <w:pPr>
        <w:shd w:val="clear" w:color="auto" w:fill="FFFFFF"/>
        <w:spacing w:after="0" w:line="240" w:lineRule="auto"/>
        <w:contextualSpacing/>
        <w:jc w:val="right"/>
        <w:rPr>
          <w:rFonts w:ascii="Times New Roman" w:hAnsi="Times New Roman"/>
          <w:sz w:val="28"/>
          <w:szCs w:val="28"/>
        </w:rPr>
      </w:pPr>
      <w:r w:rsidRPr="002A2644">
        <w:rPr>
          <w:rFonts w:ascii="Times New Roman" w:hAnsi="Times New Roman"/>
          <w:sz w:val="28"/>
          <w:szCs w:val="28"/>
        </w:rPr>
        <w:t>Izdoti saskaņā ar</w:t>
      </w:r>
      <w:r w:rsidR="008A5485" w:rsidRPr="002A2644">
        <w:rPr>
          <w:rFonts w:ascii="Times New Roman" w:hAnsi="Times New Roman"/>
          <w:sz w:val="28"/>
          <w:szCs w:val="28"/>
        </w:rPr>
        <w:t xml:space="preserve"> </w:t>
      </w:r>
      <w:r w:rsidRPr="002A2644">
        <w:rPr>
          <w:rFonts w:ascii="Times New Roman" w:hAnsi="Times New Roman"/>
          <w:sz w:val="28"/>
          <w:szCs w:val="28"/>
        </w:rPr>
        <w:t>Attīstības finanšu institūcijas likuma</w:t>
      </w:r>
    </w:p>
    <w:p w14:paraId="7B45A5A8" w14:textId="20A72568" w:rsidR="009B5B9D" w:rsidRPr="002A2644" w:rsidRDefault="008E11AA" w:rsidP="00E94F01">
      <w:pPr>
        <w:shd w:val="clear" w:color="auto" w:fill="FFFFFF"/>
        <w:spacing w:after="0" w:line="240" w:lineRule="auto"/>
        <w:contextualSpacing/>
        <w:jc w:val="right"/>
        <w:rPr>
          <w:rFonts w:ascii="Times New Roman" w:hAnsi="Times New Roman"/>
          <w:sz w:val="28"/>
          <w:szCs w:val="28"/>
        </w:rPr>
      </w:pPr>
      <w:r w:rsidRPr="002A2644">
        <w:rPr>
          <w:rFonts w:ascii="Times New Roman" w:hAnsi="Times New Roman"/>
          <w:sz w:val="28"/>
          <w:szCs w:val="28"/>
        </w:rPr>
        <w:t>12.</w:t>
      </w:r>
      <w:r w:rsidR="00652C8A" w:rsidRPr="002A2644">
        <w:rPr>
          <w:rFonts w:ascii="Times New Roman" w:hAnsi="Times New Roman"/>
          <w:sz w:val="28"/>
          <w:szCs w:val="28"/>
        </w:rPr>
        <w:t> </w:t>
      </w:r>
      <w:r w:rsidRPr="002A2644">
        <w:rPr>
          <w:rFonts w:ascii="Times New Roman" w:hAnsi="Times New Roman"/>
          <w:sz w:val="28"/>
          <w:szCs w:val="28"/>
        </w:rPr>
        <w:t>panta ceturto daļu un</w:t>
      </w:r>
      <w:r w:rsidR="003B4A0B" w:rsidRPr="002A2644">
        <w:rPr>
          <w:rFonts w:ascii="Times New Roman" w:hAnsi="Times New Roman"/>
          <w:sz w:val="28"/>
          <w:szCs w:val="28"/>
        </w:rPr>
        <w:t xml:space="preserve"> </w:t>
      </w:r>
      <w:r w:rsidRPr="002A2644">
        <w:rPr>
          <w:rFonts w:ascii="Times New Roman" w:hAnsi="Times New Roman"/>
          <w:sz w:val="28"/>
          <w:szCs w:val="28"/>
        </w:rPr>
        <w:t xml:space="preserve">Eiropas Savienības struktūrfondu </w:t>
      </w:r>
    </w:p>
    <w:p w14:paraId="0AC4E294" w14:textId="4EEDDA0D" w:rsidR="009B5B9D" w:rsidRPr="002A2644" w:rsidRDefault="009B5B9D" w:rsidP="00E94F01">
      <w:pPr>
        <w:shd w:val="clear" w:color="auto" w:fill="FFFFFF"/>
        <w:spacing w:after="0" w:line="240" w:lineRule="auto"/>
        <w:contextualSpacing/>
        <w:jc w:val="right"/>
        <w:rPr>
          <w:rFonts w:ascii="Times New Roman" w:hAnsi="Times New Roman"/>
          <w:sz w:val="28"/>
          <w:szCs w:val="28"/>
        </w:rPr>
      </w:pPr>
      <w:r w:rsidRPr="002A2644">
        <w:rPr>
          <w:rFonts w:ascii="Times New Roman" w:hAnsi="Times New Roman"/>
          <w:sz w:val="28"/>
          <w:szCs w:val="28"/>
        </w:rPr>
        <w:t xml:space="preserve">un </w:t>
      </w:r>
      <w:r w:rsidR="008E11AA" w:rsidRPr="002A2644">
        <w:rPr>
          <w:rFonts w:ascii="Times New Roman" w:hAnsi="Times New Roman"/>
          <w:sz w:val="28"/>
          <w:szCs w:val="28"/>
        </w:rPr>
        <w:t>Kohēzijas fonda 2014.–2020.</w:t>
      </w:r>
      <w:r w:rsidR="00D2028F" w:rsidRPr="002A2644">
        <w:rPr>
          <w:rFonts w:ascii="Times New Roman" w:hAnsi="Times New Roman"/>
          <w:sz w:val="28"/>
          <w:szCs w:val="28"/>
        </w:rPr>
        <w:t> </w:t>
      </w:r>
      <w:r w:rsidR="008E11AA" w:rsidRPr="002A2644">
        <w:rPr>
          <w:rFonts w:ascii="Times New Roman" w:hAnsi="Times New Roman"/>
          <w:sz w:val="28"/>
          <w:szCs w:val="28"/>
        </w:rPr>
        <w:t>gada plānošanas perioda</w:t>
      </w:r>
    </w:p>
    <w:p w14:paraId="631AEF3F" w14:textId="5C8214B4" w:rsidR="00FF1439" w:rsidRPr="002A2644" w:rsidRDefault="008E11AA" w:rsidP="00E94F01">
      <w:pPr>
        <w:shd w:val="clear" w:color="auto" w:fill="FFFFFF"/>
        <w:spacing w:after="0" w:line="240" w:lineRule="auto"/>
        <w:contextualSpacing/>
        <w:jc w:val="right"/>
        <w:rPr>
          <w:rFonts w:ascii="Times New Roman" w:hAnsi="Times New Roman"/>
          <w:sz w:val="28"/>
          <w:szCs w:val="28"/>
        </w:rPr>
      </w:pPr>
      <w:r w:rsidRPr="002A2644">
        <w:rPr>
          <w:rFonts w:ascii="Times New Roman" w:hAnsi="Times New Roman"/>
          <w:sz w:val="28"/>
          <w:szCs w:val="28"/>
        </w:rPr>
        <w:t>vadības likuma</w:t>
      </w:r>
      <w:r w:rsidR="00D2028F" w:rsidRPr="002A2644">
        <w:rPr>
          <w:rFonts w:ascii="Times New Roman" w:hAnsi="Times New Roman"/>
          <w:sz w:val="28"/>
          <w:szCs w:val="28"/>
        </w:rPr>
        <w:t xml:space="preserve"> </w:t>
      </w:r>
      <w:r w:rsidRPr="002A2644">
        <w:rPr>
          <w:rFonts w:ascii="Times New Roman" w:hAnsi="Times New Roman"/>
          <w:sz w:val="28"/>
          <w:szCs w:val="28"/>
        </w:rPr>
        <w:t>20. panta 14. punktu</w:t>
      </w:r>
      <w:bookmarkStart w:id="1" w:name="n1"/>
      <w:bookmarkStart w:id="2" w:name="n-366686"/>
      <w:bookmarkEnd w:id="1"/>
      <w:bookmarkEnd w:id="2"/>
    </w:p>
    <w:p w14:paraId="05613042" w14:textId="77777777" w:rsidR="009B5B9D" w:rsidRPr="002A2644" w:rsidRDefault="009B5B9D" w:rsidP="00E94F01">
      <w:pPr>
        <w:shd w:val="clear" w:color="auto" w:fill="FFFFFF"/>
        <w:spacing w:after="0" w:line="240" w:lineRule="auto"/>
        <w:contextualSpacing/>
        <w:jc w:val="right"/>
        <w:rPr>
          <w:rFonts w:ascii="Times New Roman" w:hAnsi="Times New Roman"/>
          <w:i/>
          <w:iCs/>
          <w:sz w:val="28"/>
          <w:szCs w:val="28"/>
        </w:rPr>
      </w:pPr>
    </w:p>
    <w:p w14:paraId="72339F0C" w14:textId="30BD7F0E" w:rsidR="008E11AA" w:rsidRPr="002A2644" w:rsidRDefault="00B27D35" w:rsidP="00E94F01">
      <w:pPr>
        <w:shd w:val="clear" w:color="auto" w:fill="FFFFFF"/>
        <w:spacing w:after="0" w:line="240" w:lineRule="auto"/>
        <w:jc w:val="center"/>
        <w:rPr>
          <w:rFonts w:ascii="Times New Roman" w:hAnsi="Times New Roman"/>
          <w:b/>
          <w:sz w:val="28"/>
          <w:szCs w:val="28"/>
        </w:rPr>
      </w:pPr>
      <w:r w:rsidRPr="002A2644">
        <w:rPr>
          <w:rFonts w:ascii="Times New Roman" w:hAnsi="Times New Roman"/>
          <w:b/>
          <w:bCs/>
          <w:sz w:val="28"/>
          <w:szCs w:val="28"/>
        </w:rPr>
        <w:t xml:space="preserve">I. </w:t>
      </w:r>
      <w:r w:rsidR="008E11AA" w:rsidRPr="002A2644">
        <w:rPr>
          <w:rFonts w:ascii="Times New Roman" w:hAnsi="Times New Roman"/>
          <w:b/>
          <w:sz w:val="28"/>
          <w:szCs w:val="28"/>
        </w:rPr>
        <w:t>Vispārīgie jautājumi</w:t>
      </w:r>
    </w:p>
    <w:p w14:paraId="2B8EDCAA" w14:textId="44190545" w:rsidR="001B2586" w:rsidRPr="002A2644" w:rsidRDefault="001B2586" w:rsidP="00E94F01">
      <w:pPr>
        <w:pStyle w:val="tv213"/>
        <w:shd w:val="clear" w:color="auto" w:fill="FFFFFF"/>
        <w:spacing w:before="0"/>
        <w:ind w:firstLine="0"/>
        <w:contextualSpacing/>
        <w:rPr>
          <w:rFonts w:ascii="Times New Roman" w:hAnsi="Times New Roman"/>
          <w:color w:val="auto"/>
          <w:sz w:val="28"/>
          <w:szCs w:val="28"/>
        </w:rPr>
      </w:pPr>
    </w:p>
    <w:p w14:paraId="141EDB06" w14:textId="635E5595" w:rsidR="0036653B" w:rsidRPr="002A2644" w:rsidRDefault="008E11AA" w:rsidP="009B5B9D">
      <w:pPr>
        <w:pStyle w:val="tv213"/>
        <w:numPr>
          <w:ilvl w:val="0"/>
          <w:numId w:val="22"/>
        </w:numPr>
        <w:shd w:val="clear" w:color="auto" w:fill="FFFFFF"/>
        <w:tabs>
          <w:tab w:val="left" w:pos="993"/>
        </w:tabs>
        <w:spacing w:before="0"/>
        <w:ind w:left="0" w:firstLine="709"/>
        <w:contextualSpacing/>
        <w:rPr>
          <w:rFonts w:ascii="Times New Roman" w:hAnsi="Times New Roman"/>
          <w:color w:val="auto"/>
          <w:sz w:val="28"/>
          <w:szCs w:val="28"/>
        </w:rPr>
      </w:pPr>
      <w:bookmarkStart w:id="3" w:name="p1"/>
      <w:bookmarkStart w:id="4" w:name="p-592575"/>
      <w:bookmarkStart w:id="5" w:name="_Hlk26268199"/>
      <w:bookmarkEnd w:id="3"/>
      <w:bookmarkEnd w:id="4"/>
      <w:r w:rsidRPr="002A2644">
        <w:rPr>
          <w:rFonts w:ascii="Times New Roman" w:hAnsi="Times New Roman"/>
          <w:color w:val="auto"/>
          <w:sz w:val="28"/>
          <w:szCs w:val="28"/>
        </w:rPr>
        <w:t>Noteikumi nosaka nosacījumus atbalsta piešķiršanai garantiju veidā saimnieciskās darbības veicēju konkurētspējas uzlabošanai</w:t>
      </w:r>
      <w:r w:rsidR="00BA67AB" w:rsidRPr="002A2644">
        <w:rPr>
          <w:rFonts w:ascii="Times New Roman" w:hAnsi="Times New Roman"/>
          <w:color w:val="auto"/>
          <w:sz w:val="28"/>
          <w:szCs w:val="28"/>
        </w:rPr>
        <w:t xml:space="preserve"> un kārtību, kādā īsteno darbības programmas "Izaugsme un nodarbinātība" 3.1.1. specifiskā atbalsta mērķa "Sekmēt mazo un vidējo komersantu izveidi un attīstību, īpaši apstrādes rūpniecībā un RIS3 prioritārajās nozarēs" 3.1.1.1. pasākumu "Aizdevumu garantijas" (turpmāk – </w:t>
      </w:r>
      <w:r w:rsidR="00271360" w:rsidRPr="002A2644">
        <w:rPr>
          <w:rFonts w:ascii="Times New Roman" w:hAnsi="Times New Roman"/>
          <w:color w:val="auto"/>
          <w:sz w:val="28"/>
          <w:szCs w:val="28"/>
        </w:rPr>
        <w:t>3.1.1.1. </w:t>
      </w:r>
      <w:r w:rsidR="00BA67AB" w:rsidRPr="002A2644">
        <w:rPr>
          <w:rFonts w:ascii="Times New Roman" w:hAnsi="Times New Roman"/>
          <w:color w:val="auto"/>
          <w:sz w:val="28"/>
          <w:szCs w:val="28"/>
        </w:rPr>
        <w:t>pasākums) tiešo finanšu instrumentu veidā</w:t>
      </w:r>
      <w:r w:rsidR="005E7AF1" w:rsidRPr="002A2644">
        <w:rPr>
          <w:rFonts w:ascii="Times New Roman" w:hAnsi="Times New Roman"/>
          <w:color w:val="auto"/>
          <w:sz w:val="28"/>
          <w:szCs w:val="28"/>
        </w:rPr>
        <w:t>.</w:t>
      </w:r>
    </w:p>
    <w:p w14:paraId="35061FAE" w14:textId="77777777" w:rsidR="00E94F01" w:rsidRPr="002A2644" w:rsidRDefault="00E94F01" w:rsidP="00E94F01">
      <w:pPr>
        <w:pStyle w:val="tv213"/>
        <w:shd w:val="clear" w:color="auto" w:fill="FFFFFF"/>
        <w:spacing w:before="0"/>
        <w:ind w:left="709" w:firstLine="0"/>
        <w:contextualSpacing/>
        <w:rPr>
          <w:rFonts w:ascii="Times New Roman" w:hAnsi="Times New Roman"/>
          <w:color w:val="auto"/>
          <w:sz w:val="28"/>
          <w:szCs w:val="28"/>
        </w:rPr>
      </w:pPr>
    </w:p>
    <w:p w14:paraId="3F022BB7" w14:textId="6BCDC71D" w:rsidR="004A1D81" w:rsidRPr="002A2644" w:rsidRDefault="004A1D81" w:rsidP="009B5B9D">
      <w:pPr>
        <w:pStyle w:val="tv213"/>
        <w:numPr>
          <w:ilvl w:val="0"/>
          <w:numId w:val="22"/>
        </w:numPr>
        <w:shd w:val="clear" w:color="auto" w:fill="FFFFFF"/>
        <w:tabs>
          <w:tab w:val="left" w:pos="993"/>
        </w:tabs>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Garantij</w:t>
      </w:r>
      <w:r w:rsidR="00586F08" w:rsidRPr="002A2644">
        <w:rPr>
          <w:rFonts w:ascii="Times New Roman" w:hAnsi="Times New Roman"/>
          <w:color w:val="auto"/>
          <w:sz w:val="28"/>
          <w:szCs w:val="28"/>
        </w:rPr>
        <w:t xml:space="preserve">as </w:t>
      </w:r>
      <w:r w:rsidR="00991CD7" w:rsidRPr="002A2644">
        <w:rPr>
          <w:rFonts w:ascii="Times New Roman" w:hAnsi="Times New Roman"/>
          <w:color w:val="auto"/>
          <w:sz w:val="28"/>
          <w:szCs w:val="28"/>
        </w:rPr>
        <w:t>saimnieciskās darbības veicējiem</w:t>
      </w:r>
      <w:r w:rsidRPr="002A2644">
        <w:rPr>
          <w:rFonts w:ascii="Times New Roman" w:hAnsi="Times New Roman"/>
          <w:color w:val="auto"/>
          <w:sz w:val="28"/>
          <w:szCs w:val="28"/>
        </w:rPr>
        <w:t xml:space="preserve"> </w:t>
      </w:r>
      <w:r w:rsidR="00586F08" w:rsidRPr="002A2644">
        <w:rPr>
          <w:rFonts w:ascii="Times New Roman" w:hAnsi="Times New Roman"/>
          <w:color w:val="auto"/>
          <w:sz w:val="28"/>
          <w:szCs w:val="28"/>
        </w:rPr>
        <w:t xml:space="preserve">piešķir </w:t>
      </w:r>
      <w:r w:rsidRPr="002A2644">
        <w:rPr>
          <w:rFonts w:ascii="Times New Roman" w:hAnsi="Times New Roman"/>
          <w:color w:val="auto"/>
          <w:sz w:val="28"/>
          <w:szCs w:val="28"/>
        </w:rPr>
        <w:t>akciju sabiedrība "Attīstības finanšu institūcija Altum" (turpmāk – sabiedrība "</w:t>
      </w:r>
      <w:proofErr w:type="spellStart"/>
      <w:r w:rsidRPr="002A2644">
        <w:rPr>
          <w:rFonts w:ascii="Times New Roman" w:hAnsi="Times New Roman"/>
          <w:color w:val="auto"/>
          <w:sz w:val="28"/>
          <w:szCs w:val="28"/>
        </w:rPr>
        <w:t>Altum</w:t>
      </w:r>
      <w:proofErr w:type="spellEnd"/>
      <w:r w:rsidRPr="002A2644">
        <w:rPr>
          <w:rFonts w:ascii="Times New Roman" w:hAnsi="Times New Roman"/>
          <w:color w:val="auto"/>
          <w:sz w:val="28"/>
          <w:szCs w:val="28"/>
        </w:rPr>
        <w:t>")</w:t>
      </w:r>
      <w:r w:rsidR="00AC0C90" w:rsidRPr="002A2644">
        <w:rPr>
          <w:rFonts w:ascii="Times New Roman" w:hAnsi="Times New Roman"/>
          <w:color w:val="auto"/>
          <w:sz w:val="28"/>
          <w:szCs w:val="28"/>
        </w:rPr>
        <w:t>, ievērojot šo noteikum</w:t>
      </w:r>
      <w:r w:rsidR="006B2CEE" w:rsidRPr="002A2644">
        <w:rPr>
          <w:rFonts w:ascii="Times New Roman" w:hAnsi="Times New Roman"/>
          <w:color w:val="auto"/>
          <w:sz w:val="28"/>
          <w:szCs w:val="28"/>
        </w:rPr>
        <w:t>u</w:t>
      </w:r>
      <w:r w:rsidR="00AC0C90" w:rsidRPr="002A2644">
        <w:rPr>
          <w:rFonts w:ascii="Times New Roman" w:hAnsi="Times New Roman"/>
          <w:color w:val="auto"/>
          <w:sz w:val="28"/>
          <w:szCs w:val="28"/>
        </w:rPr>
        <w:t xml:space="preserve"> nosacījumus</w:t>
      </w:r>
      <w:r w:rsidR="00BD3353" w:rsidRPr="002A2644">
        <w:rPr>
          <w:rFonts w:ascii="Times New Roman" w:hAnsi="Times New Roman"/>
          <w:color w:val="auto"/>
          <w:sz w:val="28"/>
          <w:szCs w:val="28"/>
        </w:rPr>
        <w:t>.</w:t>
      </w:r>
      <w:r w:rsidR="0032737E" w:rsidRPr="002A2644">
        <w:rPr>
          <w:rFonts w:ascii="Times New Roman" w:hAnsi="Times New Roman"/>
          <w:color w:val="auto"/>
          <w:sz w:val="28"/>
          <w:szCs w:val="28"/>
        </w:rPr>
        <w:t xml:space="preserve"> </w:t>
      </w:r>
    </w:p>
    <w:p w14:paraId="223FC57A" w14:textId="77777777" w:rsidR="00E94F01" w:rsidRPr="002A2644" w:rsidRDefault="00E94F01" w:rsidP="00E94F01">
      <w:pPr>
        <w:pStyle w:val="tv213"/>
        <w:shd w:val="clear" w:color="auto" w:fill="FFFFFF"/>
        <w:spacing w:before="0"/>
        <w:ind w:left="709" w:firstLine="0"/>
        <w:contextualSpacing/>
        <w:rPr>
          <w:rFonts w:ascii="Times New Roman" w:hAnsi="Times New Roman"/>
          <w:color w:val="auto"/>
          <w:sz w:val="28"/>
          <w:szCs w:val="28"/>
        </w:rPr>
      </w:pPr>
    </w:p>
    <w:p w14:paraId="4C95F820" w14:textId="183FDF7F" w:rsidR="006032A3" w:rsidRPr="002A2644" w:rsidRDefault="006032A3" w:rsidP="009B5B9D">
      <w:pPr>
        <w:pStyle w:val="tv213"/>
        <w:numPr>
          <w:ilvl w:val="0"/>
          <w:numId w:val="22"/>
        </w:numPr>
        <w:shd w:val="clear" w:color="auto" w:fill="FFFFFF"/>
        <w:tabs>
          <w:tab w:val="left" w:pos="993"/>
        </w:tabs>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Šo noteikumu ietvaros atbalstu var saņemt saimnieciskās darbības veicēji, kas ir:</w:t>
      </w:r>
    </w:p>
    <w:p w14:paraId="656DBED6" w14:textId="0A397B7C" w:rsidR="00E37994" w:rsidRPr="002A2644" w:rsidRDefault="00E37994" w:rsidP="009B5B9D">
      <w:pPr>
        <w:pStyle w:val="tv213"/>
        <w:numPr>
          <w:ilvl w:val="1"/>
          <w:numId w:val="22"/>
        </w:numPr>
        <w:shd w:val="clear" w:color="auto" w:fill="FFFFFF"/>
        <w:tabs>
          <w:tab w:val="left" w:pos="1276"/>
        </w:tabs>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 xml:space="preserve">sīkie (mikro), mazie un vidējie saimnieciskās darbības veicēji – juridiskas personas, </w:t>
      </w:r>
      <w:r w:rsidR="00F25318" w:rsidRPr="002A2644">
        <w:rPr>
          <w:rFonts w:ascii="Times New Roman" w:hAnsi="Times New Roman"/>
          <w:color w:val="auto"/>
          <w:sz w:val="28"/>
          <w:szCs w:val="28"/>
        </w:rPr>
        <w:t xml:space="preserve">kas </w:t>
      </w:r>
      <w:r w:rsidRPr="002A2644">
        <w:rPr>
          <w:rFonts w:ascii="Times New Roman" w:hAnsi="Times New Roman"/>
          <w:color w:val="auto"/>
          <w:sz w:val="28"/>
          <w:szCs w:val="28"/>
        </w:rPr>
        <w:t>atbilst Komisijas 2014. gada 17. jūnija Regulas (ES) Nr. </w:t>
      </w:r>
      <w:hyperlink r:id="rId8" w:tgtFrame="_blank" w:history="1">
        <w:r w:rsidRPr="002A2644">
          <w:rPr>
            <w:rStyle w:val="Hyperlink"/>
            <w:rFonts w:ascii="Times New Roman" w:hAnsi="Times New Roman"/>
            <w:color w:val="auto"/>
            <w:sz w:val="28"/>
            <w:szCs w:val="28"/>
          </w:rPr>
          <w:t>651/2014</w:t>
        </w:r>
      </w:hyperlink>
      <w:r w:rsidRPr="002A2644">
        <w:rPr>
          <w:rFonts w:ascii="Times New Roman" w:hAnsi="Times New Roman"/>
          <w:color w:val="auto"/>
          <w:sz w:val="28"/>
          <w:szCs w:val="28"/>
        </w:rPr>
        <w:t>, ar ko noteiktas atbalsta kategorijas atzīst par saderīgām ar iekšējo tirgu, piemērojot Līguma 107. un 108. pant</w:t>
      </w:r>
      <w:r w:rsidR="005A7A24" w:rsidRPr="002A2644">
        <w:rPr>
          <w:rFonts w:ascii="Times New Roman" w:hAnsi="Times New Roman"/>
          <w:color w:val="auto"/>
          <w:sz w:val="28"/>
          <w:szCs w:val="28"/>
        </w:rPr>
        <w:t>u</w:t>
      </w:r>
      <w:r w:rsidRPr="002A2644">
        <w:rPr>
          <w:rFonts w:ascii="Times New Roman" w:hAnsi="Times New Roman"/>
          <w:color w:val="auto"/>
          <w:sz w:val="28"/>
          <w:szCs w:val="28"/>
        </w:rPr>
        <w:t xml:space="preserve"> </w:t>
      </w:r>
      <w:proofErr w:type="gramStart"/>
      <w:r w:rsidRPr="002A2644">
        <w:rPr>
          <w:rFonts w:ascii="Times New Roman" w:hAnsi="Times New Roman"/>
          <w:color w:val="auto"/>
          <w:sz w:val="28"/>
          <w:szCs w:val="28"/>
        </w:rPr>
        <w:t>(</w:t>
      </w:r>
      <w:proofErr w:type="gramEnd"/>
      <w:r w:rsidRPr="002A2644">
        <w:rPr>
          <w:rFonts w:ascii="Times New Roman" w:hAnsi="Times New Roman"/>
          <w:color w:val="auto"/>
          <w:sz w:val="28"/>
          <w:szCs w:val="28"/>
        </w:rPr>
        <w:t>turpmāk – Komisijas regula Nr. </w:t>
      </w:r>
      <w:hyperlink r:id="rId9" w:tgtFrame="_blank" w:history="1">
        <w:r w:rsidRPr="002A2644">
          <w:rPr>
            <w:rStyle w:val="Hyperlink"/>
            <w:rFonts w:ascii="Times New Roman" w:hAnsi="Times New Roman"/>
            <w:color w:val="auto"/>
            <w:sz w:val="28"/>
            <w:szCs w:val="28"/>
          </w:rPr>
          <w:t>651/2014</w:t>
        </w:r>
      </w:hyperlink>
      <w:r w:rsidRPr="002A2644">
        <w:rPr>
          <w:rStyle w:val="Hyperlink"/>
          <w:rFonts w:ascii="Times New Roman" w:hAnsi="Times New Roman"/>
          <w:color w:val="auto"/>
          <w:sz w:val="28"/>
          <w:szCs w:val="28"/>
        </w:rPr>
        <w:t>)</w:t>
      </w:r>
      <w:r w:rsidR="006B2CEE" w:rsidRPr="002A2644">
        <w:rPr>
          <w:rStyle w:val="Hyperlink"/>
          <w:rFonts w:ascii="Times New Roman" w:hAnsi="Times New Roman"/>
          <w:color w:val="auto"/>
          <w:sz w:val="28"/>
          <w:szCs w:val="28"/>
        </w:rPr>
        <w:t>,</w:t>
      </w:r>
      <w:r w:rsidRPr="002A2644">
        <w:rPr>
          <w:rFonts w:ascii="Times New Roman" w:hAnsi="Times New Roman"/>
          <w:color w:val="auto"/>
          <w:sz w:val="28"/>
          <w:szCs w:val="28"/>
        </w:rPr>
        <w:t xml:space="preserve"> </w:t>
      </w:r>
      <w:r w:rsidR="00F25318" w:rsidRPr="002A2644">
        <w:rPr>
          <w:rFonts w:ascii="Times New Roman" w:hAnsi="Times New Roman"/>
          <w:color w:val="auto"/>
          <w:sz w:val="28"/>
          <w:szCs w:val="28"/>
        </w:rPr>
        <w:t>I</w:t>
      </w:r>
      <w:r w:rsidRPr="002A2644">
        <w:rPr>
          <w:rFonts w:ascii="Times New Roman" w:hAnsi="Times New Roman"/>
          <w:color w:val="auto"/>
          <w:sz w:val="28"/>
          <w:szCs w:val="28"/>
        </w:rPr>
        <w:t xml:space="preserve"> pielikumā noteiktajai definīcijai</w:t>
      </w:r>
      <w:r w:rsidR="00442789" w:rsidRPr="002A2644">
        <w:rPr>
          <w:rFonts w:ascii="Times New Roman" w:hAnsi="Times New Roman"/>
          <w:color w:val="auto"/>
          <w:sz w:val="28"/>
          <w:szCs w:val="28"/>
        </w:rPr>
        <w:t>;</w:t>
      </w:r>
    </w:p>
    <w:p w14:paraId="786720F9" w14:textId="5507CDE5" w:rsidR="00E37994" w:rsidRPr="002A2644" w:rsidRDefault="00EF4000" w:rsidP="009B5B9D">
      <w:pPr>
        <w:pStyle w:val="tv213"/>
        <w:numPr>
          <w:ilvl w:val="1"/>
          <w:numId w:val="22"/>
        </w:numPr>
        <w:shd w:val="clear" w:color="auto" w:fill="FFFFFF"/>
        <w:tabs>
          <w:tab w:val="left" w:pos="1276"/>
        </w:tabs>
        <w:spacing w:before="0"/>
        <w:ind w:left="0" w:firstLine="709"/>
        <w:contextualSpacing/>
        <w:rPr>
          <w:rFonts w:ascii="Times New Roman" w:hAnsi="Times New Roman"/>
          <w:color w:val="auto"/>
          <w:sz w:val="28"/>
          <w:szCs w:val="28"/>
        </w:rPr>
      </w:pPr>
      <w:bookmarkStart w:id="6" w:name="_Ref33380992"/>
      <w:r w:rsidRPr="002A2644">
        <w:rPr>
          <w:rFonts w:ascii="Times New Roman" w:hAnsi="Times New Roman"/>
          <w:color w:val="auto"/>
          <w:sz w:val="28"/>
          <w:szCs w:val="28"/>
        </w:rPr>
        <w:t>l</w:t>
      </w:r>
      <w:r w:rsidR="00E37994" w:rsidRPr="002A2644">
        <w:rPr>
          <w:rFonts w:ascii="Times New Roman" w:hAnsi="Times New Roman"/>
          <w:color w:val="auto"/>
          <w:sz w:val="28"/>
          <w:szCs w:val="28"/>
        </w:rPr>
        <w:t xml:space="preserve">ielie saimnieciskās darbības veicēji </w:t>
      </w:r>
      <w:r w:rsidR="006B2CEE" w:rsidRPr="002A2644">
        <w:rPr>
          <w:rFonts w:ascii="Times New Roman" w:hAnsi="Times New Roman"/>
          <w:color w:val="auto"/>
          <w:sz w:val="28"/>
          <w:szCs w:val="28"/>
        </w:rPr>
        <w:t>–</w:t>
      </w:r>
      <w:r w:rsidR="00E37994" w:rsidRPr="002A2644">
        <w:rPr>
          <w:rFonts w:ascii="Times New Roman" w:hAnsi="Times New Roman"/>
          <w:color w:val="auto"/>
          <w:sz w:val="28"/>
          <w:szCs w:val="28"/>
        </w:rPr>
        <w:t xml:space="preserve"> juridiskas personas, kas atbilst Komisijas regulas Nr. </w:t>
      </w:r>
      <w:hyperlink r:id="rId10" w:tgtFrame="_blank" w:history="1">
        <w:r w:rsidR="00E37994" w:rsidRPr="002A2644">
          <w:rPr>
            <w:rStyle w:val="Hyperlink"/>
            <w:rFonts w:ascii="Times New Roman" w:hAnsi="Times New Roman"/>
            <w:color w:val="auto"/>
            <w:sz w:val="28"/>
            <w:szCs w:val="28"/>
          </w:rPr>
          <w:t>651/2014</w:t>
        </w:r>
      </w:hyperlink>
      <w:r w:rsidR="00E37994" w:rsidRPr="002A2644">
        <w:rPr>
          <w:rFonts w:ascii="Times New Roman" w:hAnsi="Times New Roman"/>
          <w:color w:val="auto"/>
          <w:sz w:val="28"/>
          <w:szCs w:val="28"/>
        </w:rPr>
        <w:t xml:space="preserve"> </w:t>
      </w:r>
      <w:r w:rsidR="001E02FB" w:rsidRPr="002A2644">
        <w:rPr>
          <w:rFonts w:ascii="Times New Roman" w:hAnsi="Times New Roman"/>
          <w:color w:val="auto"/>
          <w:sz w:val="28"/>
          <w:szCs w:val="28"/>
        </w:rPr>
        <w:t>2. panta 24. punktā noteiktajai definīcijai</w:t>
      </w:r>
      <w:bookmarkEnd w:id="6"/>
      <w:r w:rsidR="00442789" w:rsidRPr="002A2644">
        <w:rPr>
          <w:rFonts w:ascii="Times New Roman" w:hAnsi="Times New Roman"/>
          <w:color w:val="auto"/>
          <w:sz w:val="28"/>
          <w:szCs w:val="28"/>
        </w:rPr>
        <w:t>.</w:t>
      </w:r>
    </w:p>
    <w:p w14:paraId="44F76D7D" w14:textId="77777777" w:rsidR="00E94F01" w:rsidRPr="002A2644" w:rsidRDefault="00E94F01" w:rsidP="00E94F01">
      <w:pPr>
        <w:pStyle w:val="tv213"/>
        <w:shd w:val="clear" w:color="auto" w:fill="FFFFFF"/>
        <w:spacing w:before="0"/>
        <w:ind w:left="709" w:firstLine="0"/>
        <w:contextualSpacing/>
        <w:rPr>
          <w:rFonts w:ascii="Times New Roman" w:hAnsi="Times New Roman"/>
          <w:color w:val="auto"/>
          <w:sz w:val="28"/>
          <w:szCs w:val="28"/>
        </w:rPr>
      </w:pPr>
    </w:p>
    <w:p w14:paraId="6525DC7F" w14:textId="76645D8C" w:rsidR="000635BB" w:rsidRPr="002A2644" w:rsidRDefault="000635BB" w:rsidP="009B5B9D">
      <w:pPr>
        <w:pStyle w:val="tv213"/>
        <w:numPr>
          <w:ilvl w:val="0"/>
          <w:numId w:val="22"/>
        </w:numPr>
        <w:shd w:val="clear" w:color="auto" w:fill="FFFFFF"/>
        <w:tabs>
          <w:tab w:val="left" w:pos="993"/>
        </w:tabs>
        <w:spacing w:before="0"/>
        <w:ind w:left="0" w:firstLine="709"/>
        <w:contextualSpacing/>
        <w:rPr>
          <w:rFonts w:ascii="Times New Roman" w:hAnsi="Times New Roman"/>
          <w:color w:val="auto"/>
          <w:sz w:val="28"/>
          <w:szCs w:val="28"/>
        </w:rPr>
      </w:pPr>
      <w:bookmarkStart w:id="7" w:name="_Hlk31711915"/>
      <w:bookmarkEnd w:id="5"/>
      <w:r w:rsidRPr="002A2644">
        <w:rPr>
          <w:rFonts w:ascii="Times New Roman" w:hAnsi="Times New Roman"/>
          <w:color w:val="auto"/>
          <w:sz w:val="28"/>
          <w:szCs w:val="28"/>
        </w:rPr>
        <w:t xml:space="preserve">Šo noteikumu izpratnē jaundibināts saimnieciskās darbības veicējs ir sīkais (mikro), mazais un vidējais </w:t>
      </w:r>
      <w:r w:rsidR="00586F08" w:rsidRPr="002A2644">
        <w:rPr>
          <w:rFonts w:ascii="Times New Roman" w:hAnsi="Times New Roman"/>
          <w:color w:val="auto"/>
          <w:sz w:val="28"/>
          <w:szCs w:val="28"/>
        </w:rPr>
        <w:t>saimnieciskās darbības veicējs</w:t>
      </w:r>
      <w:r w:rsidR="00350A9F" w:rsidRPr="002A2644">
        <w:rPr>
          <w:rFonts w:ascii="Times New Roman" w:hAnsi="Times New Roman"/>
          <w:color w:val="auto"/>
          <w:sz w:val="28"/>
          <w:szCs w:val="28"/>
        </w:rPr>
        <w:t xml:space="preserve"> </w:t>
      </w:r>
      <w:r w:rsidR="006B2CEE" w:rsidRPr="002A2644">
        <w:rPr>
          <w:rFonts w:ascii="Times New Roman" w:hAnsi="Times New Roman"/>
          <w:color w:val="auto"/>
          <w:sz w:val="28"/>
          <w:szCs w:val="28"/>
        </w:rPr>
        <w:t>–</w:t>
      </w:r>
      <w:r w:rsidR="00350A9F" w:rsidRPr="002A2644">
        <w:rPr>
          <w:rFonts w:ascii="Times New Roman" w:hAnsi="Times New Roman"/>
          <w:color w:val="auto"/>
          <w:sz w:val="28"/>
          <w:szCs w:val="28"/>
        </w:rPr>
        <w:t xml:space="preserve"> </w:t>
      </w:r>
      <w:r w:rsidR="00AE56FB" w:rsidRPr="002A2644">
        <w:rPr>
          <w:rFonts w:ascii="Times New Roman" w:hAnsi="Times New Roman"/>
          <w:color w:val="auto"/>
          <w:sz w:val="28"/>
          <w:szCs w:val="28"/>
        </w:rPr>
        <w:t xml:space="preserve">juridiska </w:t>
      </w:r>
      <w:r w:rsidR="00AE56FB" w:rsidRPr="002A2644">
        <w:rPr>
          <w:rFonts w:ascii="Times New Roman" w:hAnsi="Times New Roman"/>
          <w:color w:val="auto"/>
          <w:sz w:val="28"/>
          <w:szCs w:val="28"/>
        </w:rPr>
        <w:lastRenderedPageBreak/>
        <w:t>persona</w:t>
      </w:r>
      <w:r w:rsidRPr="002A2644">
        <w:rPr>
          <w:rFonts w:ascii="Times New Roman" w:hAnsi="Times New Roman"/>
          <w:color w:val="auto"/>
          <w:sz w:val="28"/>
          <w:szCs w:val="28"/>
        </w:rPr>
        <w:t xml:space="preserve">, </w:t>
      </w:r>
      <w:r w:rsidR="00F25318" w:rsidRPr="002A2644">
        <w:rPr>
          <w:rFonts w:ascii="Times New Roman" w:hAnsi="Times New Roman"/>
          <w:color w:val="auto"/>
          <w:sz w:val="28"/>
          <w:szCs w:val="28"/>
        </w:rPr>
        <w:t xml:space="preserve">kas </w:t>
      </w:r>
      <w:r w:rsidRPr="002A2644">
        <w:rPr>
          <w:rFonts w:ascii="Times New Roman" w:hAnsi="Times New Roman"/>
          <w:color w:val="auto"/>
          <w:sz w:val="28"/>
          <w:szCs w:val="28"/>
        </w:rPr>
        <w:t>ne agrāk kā trīs gadus pirms garantijas pieteikuma iesniegšanas dienas ir reģistrēt</w:t>
      </w:r>
      <w:r w:rsidR="00F25318" w:rsidRPr="002A2644">
        <w:rPr>
          <w:rFonts w:ascii="Times New Roman" w:hAnsi="Times New Roman"/>
          <w:color w:val="auto"/>
          <w:sz w:val="28"/>
          <w:szCs w:val="28"/>
        </w:rPr>
        <w:t>a</w:t>
      </w:r>
      <w:r w:rsidRPr="002A2644">
        <w:rPr>
          <w:rFonts w:ascii="Times New Roman" w:hAnsi="Times New Roman"/>
          <w:color w:val="auto"/>
          <w:sz w:val="28"/>
          <w:szCs w:val="28"/>
        </w:rPr>
        <w:t xml:space="preserve"> </w:t>
      </w:r>
      <w:r w:rsidR="00586F08" w:rsidRPr="002A2644">
        <w:rPr>
          <w:rFonts w:ascii="Times New Roman" w:hAnsi="Times New Roman"/>
          <w:color w:val="auto"/>
          <w:sz w:val="28"/>
          <w:szCs w:val="28"/>
        </w:rPr>
        <w:t>attiecīg</w:t>
      </w:r>
      <w:r w:rsidR="00F400B8" w:rsidRPr="002A2644">
        <w:rPr>
          <w:rFonts w:ascii="Times New Roman" w:hAnsi="Times New Roman"/>
          <w:color w:val="auto"/>
          <w:sz w:val="28"/>
          <w:szCs w:val="28"/>
        </w:rPr>
        <w:t xml:space="preserve">ajā </w:t>
      </w:r>
      <w:r w:rsidR="00586F08" w:rsidRPr="002A2644">
        <w:rPr>
          <w:rFonts w:ascii="Times New Roman" w:hAnsi="Times New Roman"/>
          <w:color w:val="auto"/>
          <w:sz w:val="28"/>
          <w:szCs w:val="28"/>
        </w:rPr>
        <w:t>reģistrā</w:t>
      </w:r>
      <w:r w:rsidR="00BD48D4" w:rsidRPr="002A2644">
        <w:rPr>
          <w:rFonts w:ascii="Times New Roman" w:hAnsi="Times New Roman"/>
          <w:color w:val="auto"/>
          <w:sz w:val="28"/>
          <w:szCs w:val="28"/>
        </w:rPr>
        <w:t>.</w:t>
      </w:r>
    </w:p>
    <w:p w14:paraId="67478D93" w14:textId="77777777" w:rsidR="00E94F01" w:rsidRPr="002A2644" w:rsidRDefault="00E94F01" w:rsidP="00E94F01">
      <w:pPr>
        <w:pStyle w:val="tv213"/>
        <w:shd w:val="clear" w:color="auto" w:fill="FFFFFF"/>
        <w:spacing w:before="0"/>
        <w:ind w:left="709" w:firstLine="0"/>
        <w:contextualSpacing/>
        <w:rPr>
          <w:rFonts w:ascii="Times New Roman" w:hAnsi="Times New Roman"/>
          <w:color w:val="auto"/>
          <w:sz w:val="28"/>
          <w:szCs w:val="28"/>
        </w:rPr>
      </w:pPr>
    </w:p>
    <w:bookmarkEnd w:id="7"/>
    <w:p w14:paraId="49C5CA72" w14:textId="2AB67B82" w:rsidR="007E4278" w:rsidRPr="002A2644" w:rsidRDefault="007E4278" w:rsidP="009B5B9D">
      <w:pPr>
        <w:pStyle w:val="tv213"/>
        <w:numPr>
          <w:ilvl w:val="0"/>
          <w:numId w:val="22"/>
        </w:numPr>
        <w:shd w:val="clear" w:color="auto" w:fill="FFFFFF"/>
        <w:tabs>
          <w:tab w:val="left" w:pos="993"/>
        </w:tabs>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Garantijas sniedz kā</w:t>
      </w:r>
      <w:r w:rsidR="003414BB" w:rsidRPr="002A2644">
        <w:rPr>
          <w:rFonts w:ascii="Times New Roman" w:hAnsi="Times New Roman"/>
          <w:color w:val="auto"/>
          <w:sz w:val="28"/>
          <w:szCs w:val="28"/>
        </w:rPr>
        <w:t xml:space="preserve"> </w:t>
      </w:r>
      <w:proofErr w:type="spellStart"/>
      <w:r w:rsidRPr="002A2644">
        <w:rPr>
          <w:rFonts w:ascii="Times New Roman" w:hAnsi="Times New Roman"/>
          <w:i/>
          <w:iCs/>
          <w:color w:val="auto"/>
          <w:sz w:val="28"/>
          <w:szCs w:val="28"/>
        </w:rPr>
        <w:t>de</w:t>
      </w:r>
      <w:proofErr w:type="spellEnd"/>
      <w:r w:rsidRPr="002A2644">
        <w:rPr>
          <w:rFonts w:ascii="Times New Roman" w:hAnsi="Times New Roman"/>
          <w:i/>
          <w:iCs/>
          <w:color w:val="auto"/>
          <w:sz w:val="28"/>
          <w:szCs w:val="28"/>
        </w:rPr>
        <w:t xml:space="preserve"> </w:t>
      </w:r>
      <w:proofErr w:type="spellStart"/>
      <w:r w:rsidRPr="002A2644">
        <w:rPr>
          <w:rFonts w:ascii="Times New Roman" w:hAnsi="Times New Roman"/>
          <w:i/>
          <w:iCs/>
          <w:color w:val="auto"/>
          <w:sz w:val="28"/>
          <w:szCs w:val="28"/>
        </w:rPr>
        <w:t>minimis</w:t>
      </w:r>
      <w:proofErr w:type="spellEnd"/>
      <w:r w:rsidR="003414BB" w:rsidRPr="002A2644">
        <w:rPr>
          <w:rFonts w:ascii="Times New Roman" w:hAnsi="Times New Roman"/>
          <w:color w:val="auto"/>
          <w:sz w:val="28"/>
          <w:szCs w:val="28"/>
        </w:rPr>
        <w:t xml:space="preserve"> </w:t>
      </w:r>
      <w:r w:rsidRPr="002A2644">
        <w:rPr>
          <w:rFonts w:ascii="Times New Roman" w:hAnsi="Times New Roman"/>
          <w:color w:val="auto"/>
          <w:sz w:val="28"/>
          <w:szCs w:val="28"/>
        </w:rPr>
        <w:t xml:space="preserve">atbalstu saskaņā ar </w:t>
      </w:r>
      <w:r w:rsidR="002D0886" w:rsidRPr="002A2644">
        <w:rPr>
          <w:rFonts w:ascii="Times New Roman" w:hAnsi="Times New Roman"/>
          <w:color w:val="auto"/>
          <w:sz w:val="28"/>
          <w:szCs w:val="28"/>
        </w:rPr>
        <w:t xml:space="preserve">Komisijas 2013. gada 18. decembra Regulu (ES) Nr. 1407/2013 par Līguma par Eiropas Savienības darbību 107. un 108. panta piemērošanu </w:t>
      </w:r>
      <w:proofErr w:type="spellStart"/>
      <w:r w:rsidR="002D0886" w:rsidRPr="002A2644">
        <w:rPr>
          <w:rFonts w:ascii="Times New Roman" w:hAnsi="Times New Roman"/>
          <w:i/>
          <w:iCs/>
          <w:color w:val="auto"/>
          <w:sz w:val="28"/>
          <w:szCs w:val="28"/>
        </w:rPr>
        <w:t>de</w:t>
      </w:r>
      <w:proofErr w:type="spellEnd"/>
      <w:r w:rsidR="002D0886" w:rsidRPr="002A2644">
        <w:rPr>
          <w:rFonts w:ascii="Times New Roman" w:hAnsi="Times New Roman"/>
          <w:i/>
          <w:iCs/>
          <w:color w:val="auto"/>
          <w:sz w:val="28"/>
          <w:szCs w:val="28"/>
        </w:rPr>
        <w:t xml:space="preserve"> </w:t>
      </w:r>
      <w:proofErr w:type="spellStart"/>
      <w:r w:rsidR="002D0886" w:rsidRPr="002A2644">
        <w:rPr>
          <w:rFonts w:ascii="Times New Roman" w:hAnsi="Times New Roman"/>
          <w:i/>
          <w:iCs/>
          <w:color w:val="auto"/>
          <w:sz w:val="28"/>
          <w:szCs w:val="28"/>
        </w:rPr>
        <w:t>minimis</w:t>
      </w:r>
      <w:proofErr w:type="spellEnd"/>
      <w:r w:rsidR="002D0886" w:rsidRPr="002A2644">
        <w:rPr>
          <w:rFonts w:ascii="Times New Roman" w:hAnsi="Times New Roman"/>
          <w:color w:val="auto"/>
          <w:sz w:val="28"/>
          <w:szCs w:val="28"/>
        </w:rPr>
        <w:t xml:space="preserve"> atbalstam (turpmāk – Komisijas regula Nr. 1407/2013).</w:t>
      </w:r>
    </w:p>
    <w:p w14:paraId="35ACFB9A" w14:textId="77777777" w:rsidR="00E94F01" w:rsidRPr="002A2644" w:rsidRDefault="00E94F01" w:rsidP="00E94F01">
      <w:pPr>
        <w:pStyle w:val="tv213"/>
        <w:shd w:val="clear" w:color="auto" w:fill="FFFFFF"/>
        <w:spacing w:before="0"/>
        <w:ind w:left="709" w:firstLine="0"/>
        <w:contextualSpacing/>
        <w:rPr>
          <w:rFonts w:ascii="Times New Roman" w:hAnsi="Times New Roman"/>
          <w:color w:val="auto"/>
          <w:sz w:val="28"/>
          <w:szCs w:val="28"/>
        </w:rPr>
      </w:pPr>
    </w:p>
    <w:p w14:paraId="3E4DF096" w14:textId="23410518" w:rsidR="00991CD7" w:rsidRPr="002A2644" w:rsidRDefault="00991CD7" w:rsidP="009B5B9D">
      <w:pPr>
        <w:pStyle w:val="tv213"/>
        <w:numPr>
          <w:ilvl w:val="0"/>
          <w:numId w:val="22"/>
        </w:numPr>
        <w:shd w:val="clear" w:color="auto" w:fill="FFFFFF"/>
        <w:tabs>
          <w:tab w:val="left" w:pos="993"/>
        </w:tabs>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Garantiju izsniegšanas kārtību, kompensāciju izmaks</w:t>
      </w:r>
      <w:r w:rsidR="006B2CEE" w:rsidRPr="002A2644">
        <w:rPr>
          <w:rFonts w:ascii="Times New Roman" w:hAnsi="Times New Roman"/>
          <w:color w:val="auto"/>
          <w:sz w:val="28"/>
          <w:szCs w:val="28"/>
        </w:rPr>
        <w:t>as</w:t>
      </w:r>
      <w:r w:rsidRPr="002A2644">
        <w:rPr>
          <w:rFonts w:ascii="Times New Roman" w:hAnsi="Times New Roman"/>
          <w:color w:val="auto"/>
          <w:sz w:val="28"/>
          <w:szCs w:val="28"/>
        </w:rPr>
        <w:t xml:space="preserve"> un zaudējumu samazināšanas pasākumus nosaka saskaņā ar civiltiesiskajiem līgumiem, kas noslēgti starp sabiedrību "Altum" un kredītiestādi vai tās meitas sabiedrību, kura reģistrēta Latvijā un ir tiesīga sniegt finanšu pakalpojumus Latvijā</w:t>
      </w:r>
      <w:r w:rsidR="00C9763B" w:rsidRPr="002A2644">
        <w:rPr>
          <w:rFonts w:ascii="Times New Roman" w:hAnsi="Times New Roman"/>
          <w:color w:val="auto"/>
          <w:sz w:val="28"/>
          <w:szCs w:val="28"/>
        </w:rPr>
        <w:t>.</w:t>
      </w:r>
    </w:p>
    <w:p w14:paraId="698B93EB" w14:textId="77777777" w:rsidR="00E94F01" w:rsidRPr="002A2644" w:rsidRDefault="00E94F01" w:rsidP="007713BC">
      <w:pPr>
        <w:pStyle w:val="tv213"/>
        <w:shd w:val="clear" w:color="auto" w:fill="FFFFFF"/>
        <w:spacing w:before="0"/>
        <w:ind w:firstLine="709"/>
        <w:contextualSpacing/>
        <w:rPr>
          <w:rFonts w:ascii="Times New Roman" w:hAnsi="Times New Roman"/>
          <w:color w:val="auto"/>
          <w:sz w:val="28"/>
          <w:szCs w:val="28"/>
        </w:rPr>
      </w:pPr>
    </w:p>
    <w:p w14:paraId="66432ADA" w14:textId="500DC7AC" w:rsidR="004A1D81" w:rsidRPr="002A2644" w:rsidRDefault="007E4278" w:rsidP="007713BC">
      <w:pPr>
        <w:pStyle w:val="tv213"/>
        <w:numPr>
          <w:ilvl w:val="0"/>
          <w:numId w:val="22"/>
        </w:numPr>
        <w:shd w:val="clear" w:color="auto" w:fill="FFFFFF"/>
        <w:tabs>
          <w:tab w:val="left" w:pos="993"/>
        </w:tabs>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 xml:space="preserve">Sabiedrībai </w:t>
      </w:r>
      <w:r w:rsidR="00E94F01" w:rsidRPr="002A2644">
        <w:rPr>
          <w:rFonts w:ascii="Times New Roman" w:hAnsi="Times New Roman"/>
          <w:color w:val="auto"/>
          <w:sz w:val="28"/>
          <w:szCs w:val="28"/>
        </w:rPr>
        <w:t>"</w:t>
      </w:r>
      <w:proofErr w:type="spellStart"/>
      <w:r w:rsidRPr="002A2644">
        <w:rPr>
          <w:rFonts w:ascii="Times New Roman" w:hAnsi="Times New Roman"/>
          <w:color w:val="auto"/>
          <w:sz w:val="28"/>
          <w:szCs w:val="28"/>
        </w:rPr>
        <w:t>Altum</w:t>
      </w:r>
      <w:proofErr w:type="spellEnd"/>
      <w:r w:rsidR="00E94F01" w:rsidRPr="002A2644">
        <w:rPr>
          <w:rFonts w:ascii="Times New Roman" w:hAnsi="Times New Roman"/>
          <w:color w:val="auto"/>
          <w:sz w:val="28"/>
          <w:szCs w:val="28"/>
        </w:rPr>
        <w:t>"</w:t>
      </w:r>
      <w:r w:rsidRPr="002A2644">
        <w:rPr>
          <w:rFonts w:ascii="Times New Roman" w:hAnsi="Times New Roman"/>
          <w:color w:val="auto"/>
          <w:sz w:val="28"/>
          <w:szCs w:val="28"/>
        </w:rPr>
        <w:t xml:space="preserve"> pieejamais finansējums g</w:t>
      </w:r>
      <w:r w:rsidR="00E8169A" w:rsidRPr="002A2644">
        <w:rPr>
          <w:rFonts w:ascii="Times New Roman" w:hAnsi="Times New Roman"/>
          <w:color w:val="auto"/>
          <w:sz w:val="28"/>
          <w:szCs w:val="28"/>
        </w:rPr>
        <w:t>arantij</w:t>
      </w:r>
      <w:r w:rsidR="004A1D81" w:rsidRPr="002A2644">
        <w:rPr>
          <w:rFonts w:ascii="Times New Roman" w:hAnsi="Times New Roman"/>
          <w:color w:val="auto"/>
          <w:sz w:val="28"/>
          <w:szCs w:val="28"/>
        </w:rPr>
        <w:t>u</w:t>
      </w:r>
      <w:r w:rsidR="00E8169A" w:rsidRPr="002A2644">
        <w:rPr>
          <w:rFonts w:ascii="Times New Roman" w:hAnsi="Times New Roman"/>
          <w:color w:val="auto"/>
          <w:sz w:val="28"/>
          <w:szCs w:val="28"/>
        </w:rPr>
        <w:t xml:space="preserve"> </w:t>
      </w:r>
      <w:r w:rsidRPr="002A2644">
        <w:rPr>
          <w:rFonts w:ascii="Times New Roman" w:hAnsi="Times New Roman"/>
          <w:color w:val="auto"/>
          <w:sz w:val="28"/>
          <w:szCs w:val="28"/>
        </w:rPr>
        <w:t>sniegšanai ir:</w:t>
      </w:r>
    </w:p>
    <w:p w14:paraId="2F93DE02" w14:textId="5640ACF3" w:rsidR="00EF4000" w:rsidRPr="002A2644" w:rsidRDefault="00E8169A" w:rsidP="007713BC">
      <w:pPr>
        <w:pStyle w:val="tv213"/>
        <w:numPr>
          <w:ilvl w:val="1"/>
          <w:numId w:val="22"/>
        </w:numPr>
        <w:shd w:val="clear" w:color="auto" w:fill="FFFFFF"/>
        <w:tabs>
          <w:tab w:val="left" w:pos="1276"/>
        </w:tabs>
        <w:spacing w:before="0"/>
        <w:ind w:left="0" w:firstLine="709"/>
        <w:contextualSpacing/>
        <w:rPr>
          <w:rFonts w:ascii="Times New Roman" w:hAnsi="Times New Roman"/>
          <w:color w:val="auto"/>
          <w:sz w:val="28"/>
          <w:szCs w:val="28"/>
        </w:rPr>
      </w:pPr>
      <w:bookmarkStart w:id="8" w:name="_Ref24365954"/>
      <w:r w:rsidRPr="002A2644">
        <w:rPr>
          <w:rFonts w:ascii="Times New Roman" w:hAnsi="Times New Roman"/>
          <w:color w:val="auto"/>
          <w:sz w:val="28"/>
          <w:szCs w:val="28"/>
        </w:rPr>
        <w:t>3.1.1.1. pasākum</w:t>
      </w:r>
      <w:r w:rsidR="00DE3EAF" w:rsidRPr="002A2644">
        <w:rPr>
          <w:rFonts w:ascii="Times New Roman" w:hAnsi="Times New Roman"/>
          <w:color w:val="auto"/>
          <w:sz w:val="28"/>
          <w:szCs w:val="28"/>
        </w:rPr>
        <w:t>a</w:t>
      </w:r>
      <w:r w:rsidR="007713BC" w:rsidRPr="002A2644">
        <w:rPr>
          <w:rFonts w:ascii="Times New Roman" w:hAnsi="Times New Roman"/>
          <w:color w:val="auto"/>
          <w:sz w:val="28"/>
          <w:szCs w:val="28"/>
        </w:rPr>
        <w:t xml:space="preserve">m </w:t>
      </w:r>
      <w:r w:rsidR="006B2CEE" w:rsidRPr="002A2644">
        <w:rPr>
          <w:rFonts w:ascii="Times New Roman" w:hAnsi="Times New Roman"/>
          <w:color w:val="auto"/>
          <w:sz w:val="28"/>
          <w:szCs w:val="28"/>
        </w:rPr>
        <w:t>–</w:t>
      </w:r>
      <w:r w:rsidR="004A1D81" w:rsidRPr="002A2644">
        <w:rPr>
          <w:rFonts w:ascii="Times New Roman" w:hAnsi="Times New Roman"/>
          <w:color w:val="auto"/>
          <w:sz w:val="28"/>
          <w:szCs w:val="28"/>
        </w:rPr>
        <w:t xml:space="preserve"> </w:t>
      </w:r>
      <w:r w:rsidR="00797C7C" w:rsidRPr="002A2644">
        <w:rPr>
          <w:rFonts w:ascii="Times New Roman" w:hAnsi="Times New Roman"/>
          <w:color w:val="auto"/>
          <w:sz w:val="28"/>
          <w:szCs w:val="28"/>
        </w:rPr>
        <w:t xml:space="preserve">Eiropas </w:t>
      </w:r>
      <w:r w:rsidR="004A1D81" w:rsidRPr="002A2644">
        <w:rPr>
          <w:rFonts w:ascii="Times New Roman" w:hAnsi="Times New Roman"/>
          <w:color w:val="auto"/>
          <w:sz w:val="28"/>
          <w:szCs w:val="28"/>
        </w:rPr>
        <w:t>Reģionālās attīstības fonda</w:t>
      </w:r>
      <w:r w:rsidR="003D7CF0" w:rsidRPr="002A2644">
        <w:rPr>
          <w:rFonts w:ascii="Times New Roman" w:hAnsi="Times New Roman"/>
          <w:color w:val="auto"/>
          <w:sz w:val="28"/>
          <w:szCs w:val="28"/>
        </w:rPr>
        <w:t xml:space="preserve"> </w:t>
      </w:r>
      <w:r w:rsidR="004A1D81" w:rsidRPr="002A2644">
        <w:rPr>
          <w:rFonts w:ascii="Times New Roman" w:hAnsi="Times New Roman"/>
          <w:color w:val="auto"/>
          <w:sz w:val="28"/>
          <w:szCs w:val="28"/>
        </w:rPr>
        <w:t>finansējum</w:t>
      </w:r>
      <w:r w:rsidR="007E4278" w:rsidRPr="002A2644">
        <w:rPr>
          <w:rFonts w:ascii="Times New Roman" w:hAnsi="Times New Roman"/>
          <w:color w:val="auto"/>
          <w:sz w:val="28"/>
          <w:szCs w:val="28"/>
        </w:rPr>
        <w:t>s</w:t>
      </w:r>
      <w:r w:rsidR="004A1D81" w:rsidRPr="002A2644">
        <w:rPr>
          <w:rFonts w:ascii="Times New Roman" w:hAnsi="Times New Roman"/>
          <w:color w:val="auto"/>
          <w:sz w:val="28"/>
          <w:szCs w:val="28"/>
        </w:rPr>
        <w:t xml:space="preserve"> 43 800 000 </w:t>
      </w:r>
      <w:proofErr w:type="spellStart"/>
      <w:r w:rsidR="001E3AD4" w:rsidRPr="002A2644">
        <w:rPr>
          <w:rFonts w:ascii="Times New Roman" w:hAnsi="Times New Roman"/>
          <w:i/>
          <w:color w:val="auto"/>
          <w:sz w:val="28"/>
          <w:szCs w:val="28"/>
        </w:rPr>
        <w:t>euro</w:t>
      </w:r>
      <w:proofErr w:type="spellEnd"/>
      <w:r w:rsidR="004A1D81" w:rsidRPr="002A2644">
        <w:rPr>
          <w:rFonts w:ascii="Times New Roman" w:hAnsi="Times New Roman"/>
          <w:color w:val="auto"/>
          <w:sz w:val="28"/>
          <w:szCs w:val="28"/>
        </w:rPr>
        <w:t>;</w:t>
      </w:r>
      <w:bookmarkStart w:id="9" w:name="_Ref24365968"/>
      <w:bookmarkStart w:id="10" w:name="_Ref33380837"/>
      <w:bookmarkEnd w:id="8"/>
    </w:p>
    <w:p w14:paraId="045B2F01" w14:textId="049BFAA4" w:rsidR="004A1D81" w:rsidRPr="002A2644" w:rsidRDefault="00E8169A" w:rsidP="007713BC">
      <w:pPr>
        <w:pStyle w:val="tv213"/>
        <w:numPr>
          <w:ilvl w:val="1"/>
          <w:numId w:val="22"/>
        </w:numPr>
        <w:shd w:val="clear" w:color="auto" w:fill="FFFFFF"/>
        <w:tabs>
          <w:tab w:val="left" w:pos="1276"/>
        </w:tabs>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 xml:space="preserve">darbības programmas "Uzņēmējdarbība un inovācijas" 2.2.1.4.1. apakšaktivitātes "Atbalsts aizdevumu veidā komersantu konkurētspējas uzlabošanai" ietvaros atmaksātais publiskais finansējums </w:t>
      </w:r>
      <w:r w:rsidR="006B2CEE" w:rsidRPr="002A2644">
        <w:rPr>
          <w:rFonts w:ascii="Times New Roman" w:hAnsi="Times New Roman"/>
          <w:color w:val="auto"/>
          <w:sz w:val="28"/>
          <w:szCs w:val="28"/>
        </w:rPr>
        <w:t xml:space="preserve">– </w:t>
      </w:r>
      <w:r w:rsidRPr="002A2644">
        <w:rPr>
          <w:rFonts w:ascii="Times New Roman" w:hAnsi="Times New Roman"/>
          <w:color w:val="auto"/>
          <w:sz w:val="28"/>
          <w:szCs w:val="28"/>
        </w:rPr>
        <w:t>6 000 000 </w:t>
      </w:r>
      <w:proofErr w:type="spellStart"/>
      <w:r w:rsidR="001E3AD4" w:rsidRPr="002A2644">
        <w:rPr>
          <w:rFonts w:ascii="Times New Roman" w:hAnsi="Times New Roman"/>
          <w:i/>
          <w:color w:val="auto"/>
          <w:sz w:val="28"/>
          <w:szCs w:val="28"/>
        </w:rPr>
        <w:t>euro</w:t>
      </w:r>
      <w:bookmarkEnd w:id="9"/>
      <w:proofErr w:type="spellEnd"/>
      <w:r w:rsidR="00185CFD" w:rsidRPr="002A2644">
        <w:rPr>
          <w:rFonts w:ascii="Times New Roman" w:hAnsi="Times New Roman"/>
          <w:color w:val="auto"/>
          <w:sz w:val="28"/>
          <w:szCs w:val="28"/>
        </w:rPr>
        <w:t>;</w:t>
      </w:r>
      <w:bookmarkEnd w:id="10"/>
    </w:p>
    <w:p w14:paraId="7A424EED" w14:textId="27279D07" w:rsidR="007713BC" w:rsidRPr="002A2644" w:rsidRDefault="00185CFD" w:rsidP="007713BC">
      <w:pPr>
        <w:pStyle w:val="ListParagraph"/>
        <w:numPr>
          <w:ilvl w:val="1"/>
          <w:numId w:val="22"/>
        </w:numPr>
        <w:shd w:val="clear" w:color="auto" w:fill="FFFFFF"/>
        <w:tabs>
          <w:tab w:val="left" w:pos="1276"/>
        </w:tabs>
        <w:spacing w:after="0" w:line="240" w:lineRule="auto"/>
        <w:ind w:left="0" w:firstLine="709"/>
        <w:jc w:val="both"/>
        <w:rPr>
          <w:rFonts w:ascii="Times New Roman" w:hAnsi="Times New Roman"/>
          <w:sz w:val="28"/>
          <w:szCs w:val="28"/>
        </w:rPr>
      </w:pPr>
      <w:bookmarkStart w:id="11" w:name="_Ref24365981"/>
      <w:bookmarkStart w:id="12" w:name="_Ref33380839"/>
      <w:r w:rsidRPr="002A2644">
        <w:rPr>
          <w:rFonts w:ascii="Times New Roman" w:hAnsi="Times New Roman"/>
          <w:sz w:val="28"/>
          <w:szCs w:val="28"/>
        </w:rPr>
        <w:t>š</w:t>
      </w:r>
      <w:r w:rsidR="004A1D81" w:rsidRPr="002A2644">
        <w:rPr>
          <w:rFonts w:ascii="Times New Roman" w:hAnsi="Times New Roman"/>
          <w:sz w:val="28"/>
          <w:szCs w:val="28"/>
        </w:rPr>
        <w:t xml:space="preserve">o noteikumu </w:t>
      </w:r>
      <w:r w:rsidR="00F4029A" w:rsidRPr="002A2644">
        <w:rPr>
          <w:rFonts w:ascii="Times New Roman" w:hAnsi="Times New Roman"/>
          <w:sz w:val="28"/>
          <w:szCs w:val="28"/>
        </w:rPr>
        <w:fldChar w:fldCharType="begin"/>
      </w:r>
      <w:r w:rsidR="00F4029A" w:rsidRPr="002A2644">
        <w:rPr>
          <w:rFonts w:ascii="Times New Roman" w:hAnsi="Times New Roman"/>
          <w:sz w:val="28"/>
          <w:szCs w:val="28"/>
        </w:rPr>
        <w:instrText xml:space="preserve"> REF _Ref33380992 \r \h </w:instrText>
      </w:r>
      <w:r w:rsidR="00E94F01" w:rsidRPr="002A2644">
        <w:rPr>
          <w:rFonts w:ascii="Times New Roman" w:hAnsi="Times New Roman"/>
          <w:sz w:val="28"/>
          <w:szCs w:val="28"/>
        </w:rPr>
        <w:instrText xml:space="preserve"> \* MERGEFORMAT </w:instrText>
      </w:r>
      <w:r w:rsidR="00F4029A" w:rsidRPr="002A2644">
        <w:rPr>
          <w:rFonts w:ascii="Times New Roman" w:hAnsi="Times New Roman"/>
          <w:sz w:val="28"/>
          <w:szCs w:val="28"/>
        </w:rPr>
      </w:r>
      <w:r w:rsidR="00F4029A" w:rsidRPr="002A2644">
        <w:rPr>
          <w:rFonts w:ascii="Times New Roman" w:hAnsi="Times New Roman"/>
          <w:sz w:val="28"/>
          <w:szCs w:val="28"/>
        </w:rPr>
        <w:fldChar w:fldCharType="separate"/>
      </w:r>
      <w:r w:rsidR="0074099D">
        <w:rPr>
          <w:rFonts w:ascii="Times New Roman" w:hAnsi="Times New Roman"/>
          <w:sz w:val="28"/>
          <w:szCs w:val="28"/>
        </w:rPr>
        <w:t>3.2</w:t>
      </w:r>
      <w:r w:rsidR="00F4029A" w:rsidRPr="002A2644">
        <w:rPr>
          <w:rFonts w:ascii="Times New Roman" w:hAnsi="Times New Roman"/>
          <w:sz w:val="28"/>
          <w:szCs w:val="28"/>
        </w:rPr>
        <w:fldChar w:fldCharType="end"/>
      </w:r>
      <w:r w:rsidR="00C555DA" w:rsidRPr="002A2644">
        <w:rPr>
          <w:rFonts w:ascii="Times New Roman" w:hAnsi="Times New Roman"/>
          <w:sz w:val="28"/>
          <w:szCs w:val="28"/>
        </w:rPr>
        <w:t>.</w:t>
      </w:r>
      <w:r w:rsidR="007713BC" w:rsidRPr="002A2644">
        <w:rPr>
          <w:rFonts w:ascii="Times New Roman" w:hAnsi="Times New Roman"/>
          <w:sz w:val="28"/>
          <w:szCs w:val="28"/>
        </w:rPr>
        <w:t> </w:t>
      </w:r>
      <w:r w:rsidR="005A7A24" w:rsidRPr="002A2644">
        <w:rPr>
          <w:rFonts w:ascii="Times New Roman" w:hAnsi="Times New Roman"/>
          <w:sz w:val="28"/>
          <w:szCs w:val="28"/>
        </w:rPr>
        <w:t>apakš</w:t>
      </w:r>
      <w:r w:rsidR="004A1D81" w:rsidRPr="002A2644">
        <w:rPr>
          <w:rFonts w:ascii="Times New Roman" w:hAnsi="Times New Roman"/>
          <w:sz w:val="28"/>
          <w:szCs w:val="28"/>
        </w:rPr>
        <w:t xml:space="preserve">punktā </w:t>
      </w:r>
      <w:r w:rsidR="005A7A24" w:rsidRPr="002A2644">
        <w:rPr>
          <w:rFonts w:ascii="Times New Roman" w:hAnsi="Times New Roman"/>
          <w:sz w:val="28"/>
          <w:szCs w:val="28"/>
        </w:rPr>
        <w:t>minētajiem</w:t>
      </w:r>
      <w:r w:rsidR="004A1D81" w:rsidRPr="002A2644">
        <w:rPr>
          <w:rFonts w:ascii="Times New Roman" w:hAnsi="Times New Roman"/>
          <w:sz w:val="28"/>
          <w:szCs w:val="28"/>
        </w:rPr>
        <w:t xml:space="preserve"> saimnieciskās darbības veicējiem</w:t>
      </w:r>
      <w:r w:rsidR="007713BC" w:rsidRPr="002A2644">
        <w:rPr>
          <w:rFonts w:ascii="Times New Roman" w:hAnsi="Times New Roman"/>
          <w:sz w:val="28"/>
          <w:szCs w:val="28"/>
        </w:rPr>
        <w:t>:</w:t>
      </w:r>
    </w:p>
    <w:p w14:paraId="6D65A552" w14:textId="6C8F1528" w:rsidR="007713BC" w:rsidRPr="002A2644" w:rsidRDefault="007713BC" w:rsidP="007713BC">
      <w:pPr>
        <w:shd w:val="clear" w:color="auto" w:fill="FFFFFF"/>
        <w:tabs>
          <w:tab w:val="left" w:pos="1276"/>
        </w:tabs>
        <w:spacing w:after="0" w:line="240" w:lineRule="auto"/>
        <w:ind w:firstLine="709"/>
        <w:jc w:val="both"/>
        <w:rPr>
          <w:rFonts w:ascii="Times New Roman" w:hAnsi="Times New Roman"/>
          <w:sz w:val="28"/>
          <w:szCs w:val="28"/>
        </w:rPr>
      </w:pPr>
      <w:r w:rsidRPr="002A2644">
        <w:rPr>
          <w:rFonts w:ascii="Times New Roman" w:hAnsi="Times New Roman"/>
          <w:sz w:val="28"/>
          <w:szCs w:val="28"/>
        </w:rPr>
        <w:t>7.3.1.  </w:t>
      </w:r>
      <w:r w:rsidR="00E8169A" w:rsidRPr="002A2644">
        <w:rPr>
          <w:rFonts w:ascii="Times New Roman" w:hAnsi="Times New Roman"/>
          <w:sz w:val="28"/>
          <w:szCs w:val="28"/>
        </w:rPr>
        <w:t>3.1.3. aktivitāte</w:t>
      </w:r>
      <w:r w:rsidRPr="002A2644">
        <w:rPr>
          <w:rFonts w:ascii="Times New Roman" w:hAnsi="Times New Roman"/>
          <w:sz w:val="28"/>
          <w:szCs w:val="28"/>
        </w:rPr>
        <w:t>i</w:t>
      </w:r>
      <w:r w:rsidR="00E8169A" w:rsidRPr="002A2644">
        <w:rPr>
          <w:rFonts w:ascii="Times New Roman" w:hAnsi="Times New Roman"/>
          <w:sz w:val="28"/>
          <w:szCs w:val="28"/>
        </w:rPr>
        <w:t xml:space="preserve"> "Apmācības un konsultācijas komercdarbības un pašnodarbinātības uzsācējiem" </w:t>
      </w:r>
      <w:r w:rsidRPr="002A2644">
        <w:rPr>
          <w:rFonts w:ascii="Times New Roman" w:hAnsi="Times New Roman"/>
          <w:sz w:val="28"/>
          <w:szCs w:val="28"/>
        </w:rPr>
        <w:t xml:space="preserve">– </w:t>
      </w:r>
      <w:r w:rsidR="001E02FB" w:rsidRPr="002A2644">
        <w:rPr>
          <w:rFonts w:ascii="Times New Roman" w:hAnsi="Times New Roman"/>
          <w:sz w:val="28"/>
          <w:szCs w:val="28"/>
        </w:rPr>
        <w:t>935</w:t>
      </w:r>
      <w:r w:rsidR="00E8169A" w:rsidRPr="002A2644">
        <w:rPr>
          <w:rFonts w:ascii="Times New Roman" w:hAnsi="Times New Roman"/>
          <w:sz w:val="28"/>
          <w:szCs w:val="28"/>
        </w:rPr>
        <w:t> 586 </w:t>
      </w:r>
      <w:proofErr w:type="spellStart"/>
      <w:r w:rsidR="001E3AD4" w:rsidRPr="002A2644">
        <w:rPr>
          <w:rFonts w:ascii="Times New Roman" w:hAnsi="Times New Roman"/>
          <w:i/>
          <w:iCs/>
          <w:sz w:val="28"/>
          <w:szCs w:val="28"/>
        </w:rPr>
        <w:t>euro</w:t>
      </w:r>
      <w:proofErr w:type="spellEnd"/>
      <w:r w:rsidRPr="002A2644">
        <w:rPr>
          <w:rFonts w:ascii="Times New Roman" w:hAnsi="Times New Roman"/>
          <w:iCs/>
          <w:sz w:val="28"/>
          <w:szCs w:val="28"/>
        </w:rPr>
        <w:t>;</w:t>
      </w:r>
      <w:r w:rsidR="00E8169A" w:rsidRPr="002A2644">
        <w:rPr>
          <w:rFonts w:ascii="Times New Roman" w:hAnsi="Times New Roman"/>
          <w:sz w:val="28"/>
          <w:szCs w:val="28"/>
        </w:rPr>
        <w:t xml:space="preserve"> </w:t>
      </w:r>
    </w:p>
    <w:p w14:paraId="3BFAF4ED" w14:textId="4D4C8F57" w:rsidR="007713BC" w:rsidRPr="002A2644" w:rsidRDefault="007713BC" w:rsidP="007713BC">
      <w:pPr>
        <w:shd w:val="clear" w:color="auto" w:fill="FFFFFF"/>
        <w:tabs>
          <w:tab w:val="left" w:pos="1276"/>
        </w:tabs>
        <w:spacing w:after="0" w:line="240" w:lineRule="auto"/>
        <w:ind w:firstLine="709"/>
        <w:jc w:val="both"/>
        <w:rPr>
          <w:rFonts w:ascii="Times New Roman" w:hAnsi="Times New Roman"/>
          <w:sz w:val="28"/>
          <w:szCs w:val="28"/>
        </w:rPr>
      </w:pPr>
      <w:r w:rsidRPr="002A2644">
        <w:rPr>
          <w:rFonts w:ascii="Times New Roman" w:hAnsi="Times New Roman"/>
          <w:sz w:val="28"/>
          <w:szCs w:val="28"/>
        </w:rPr>
        <w:t>7.3.</w:t>
      </w:r>
      <w:r w:rsidR="002A2644">
        <w:rPr>
          <w:rFonts w:ascii="Times New Roman" w:hAnsi="Times New Roman"/>
          <w:sz w:val="28"/>
          <w:szCs w:val="28"/>
        </w:rPr>
        <w:t>2</w:t>
      </w:r>
      <w:r w:rsidRPr="002A2644">
        <w:rPr>
          <w:rFonts w:ascii="Times New Roman" w:hAnsi="Times New Roman"/>
          <w:sz w:val="28"/>
          <w:szCs w:val="28"/>
        </w:rPr>
        <w:t>.  </w:t>
      </w:r>
      <w:r w:rsidR="00E8169A" w:rsidRPr="002A2644">
        <w:rPr>
          <w:rFonts w:ascii="Times New Roman" w:hAnsi="Times New Roman"/>
          <w:sz w:val="28"/>
          <w:szCs w:val="28"/>
        </w:rPr>
        <w:t>otro reizi atmaksāt</w:t>
      </w:r>
      <w:r w:rsidR="005A7A24" w:rsidRPr="002A2644">
        <w:rPr>
          <w:rFonts w:ascii="Times New Roman" w:hAnsi="Times New Roman"/>
          <w:sz w:val="28"/>
          <w:szCs w:val="28"/>
        </w:rPr>
        <w:t>ais</w:t>
      </w:r>
      <w:r w:rsidR="00E8169A" w:rsidRPr="002A2644">
        <w:rPr>
          <w:rFonts w:ascii="Times New Roman" w:hAnsi="Times New Roman"/>
          <w:sz w:val="28"/>
          <w:szCs w:val="28"/>
        </w:rPr>
        <w:t xml:space="preserve"> finansējum</w:t>
      </w:r>
      <w:r w:rsidR="005A7A24" w:rsidRPr="002A2644">
        <w:rPr>
          <w:rFonts w:ascii="Times New Roman" w:hAnsi="Times New Roman"/>
          <w:sz w:val="28"/>
          <w:szCs w:val="28"/>
        </w:rPr>
        <w:t>s</w:t>
      </w:r>
      <w:r w:rsidR="00E8169A" w:rsidRPr="002A2644">
        <w:rPr>
          <w:rFonts w:ascii="Times New Roman" w:hAnsi="Times New Roman"/>
          <w:sz w:val="28"/>
          <w:szCs w:val="28"/>
        </w:rPr>
        <w:t xml:space="preserve"> darbības programmas "Cilvēkresursi un nodarbinātība" 1.3.1.2. aktivitāte</w:t>
      </w:r>
      <w:r w:rsidRPr="002A2644">
        <w:rPr>
          <w:rFonts w:ascii="Times New Roman" w:hAnsi="Times New Roman"/>
          <w:sz w:val="28"/>
          <w:szCs w:val="28"/>
        </w:rPr>
        <w:t>i</w:t>
      </w:r>
      <w:r w:rsidR="00E8169A" w:rsidRPr="002A2644">
        <w:rPr>
          <w:rFonts w:ascii="Times New Roman" w:hAnsi="Times New Roman"/>
          <w:sz w:val="28"/>
          <w:szCs w:val="28"/>
        </w:rPr>
        <w:t xml:space="preserve"> "Atbalsts pašnodarbinātības un uzņēmējdarbības uzsākšanai" </w:t>
      </w:r>
      <w:r w:rsidRPr="002A2644">
        <w:rPr>
          <w:rFonts w:ascii="Times New Roman" w:hAnsi="Times New Roman"/>
          <w:sz w:val="28"/>
          <w:szCs w:val="28"/>
        </w:rPr>
        <w:t>–</w:t>
      </w:r>
      <w:r w:rsidR="00E8169A" w:rsidRPr="002A2644">
        <w:rPr>
          <w:rFonts w:ascii="Times New Roman" w:hAnsi="Times New Roman"/>
          <w:sz w:val="28"/>
          <w:szCs w:val="28"/>
        </w:rPr>
        <w:t xml:space="preserve"> 482 840 </w:t>
      </w:r>
      <w:proofErr w:type="spellStart"/>
      <w:r w:rsidR="00E8169A" w:rsidRPr="002A2644">
        <w:rPr>
          <w:rFonts w:ascii="Times New Roman" w:hAnsi="Times New Roman"/>
          <w:i/>
          <w:iCs/>
          <w:sz w:val="28"/>
          <w:szCs w:val="28"/>
        </w:rPr>
        <w:t>euro</w:t>
      </w:r>
      <w:proofErr w:type="spellEnd"/>
      <w:r w:rsidRPr="002A2644">
        <w:rPr>
          <w:rFonts w:ascii="Times New Roman" w:hAnsi="Times New Roman"/>
          <w:sz w:val="28"/>
          <w:szCs w:val="28"/>
        </w:rPr>
        <w:t>;</w:t>
      </w:r>
      <w:r w:rsidR="00E8169A" w:rsidRPr="002A2644">
        <w:rPr>
          <w:rFonts w:ascii="Times New Roman" w:hAnsi="Times New Roman"/>
          <w:sz w:val="28"/>
          <w:szCs w:val="28"/>
        </w:rPr>
        <w:t xml:space="preserve"> </w:t>
      </w:r>
    </w:p>
    <w:p w14:paraId="61D48CDC" w14:textId="1FF58261" w:rsidR="007713BC" w:rsidRPr="002A2644" w:rsidRDefault="007713BC" w:rsidP="007713BC">
      <w:pPr>
        <w:shd w:val="clear" w:color="auto" w:fill="FFFFFF"/>
        <w:tabs>
          <w:tab w:val="left" w:pos="1276"/>
        </w:tabs>
        <w:spacing w:after="0" w:line="240" w:lineRule="auto"/>
        <w:ind w:firstLine="709"/>
        <w:jc w:val="both"/>
        <w:rPr>
          <w:rFonts w:ascii="Times New Roman" w:hAnsi="Times New Roman"/>
          <w:sz w:val="28"/>
          <w:szCs w:val="28"/>
        </w:rPr>
      </w:pPr>
      <w:r w:rsidRPr="002A2644">
        <w:rPr>
          <w:rFonts w:ascii="Times New Roman" w:hAnsi="Times New Roman"/>
          <w:sz w:val="28"/>
          <w:szCs w:val="28"/>
        </w:rPr>
        <w:t>7.3.</w:t>
      </w:r>
      <w:r w:rsidR="002A2644">
        <w:rPr>
          <w:rFonts w:ascii="Times New Roman" w:hAnsi="Times New Roman"/>
          <w:sz w:val="28"/>
          <w:szCs w:val="28"/>
        </w:rPr>
        <w:t>3</w:t>
      </w:r>
      <w:r w:rsidRPr="002A2644">
        <w:rPr>
          <w:rFonts w:ascii="Times New Roman" w:hAnsi="Times New Roman"/>
          <w:sz w:val="28"/>
          <w:szCs w:val="28"/>
        </w:rPr>
        <w:t>.  </w:t>
      </w:r>
      <w:r w:rsidR="00E8169A" w:rsidRPr="002A2644">
        <w:rPr>
          <w:rFonts w:ascii="Times New Roman" w:hAnsi="Times New Roman"/>
          <w:sz w:val="28"/>
          <w:szCs w:val="28"/>
        </w:rPr>
        <w:t xml:space="preserve">starta un </w:t>
      </w:r>
      <w:proofErr w:type="spellStart"/>
      <w:r w:rsidR="00E8169A" w:rsidRPr="002A2644">
        <w:rPr>
          <w:rFonts w:ascii="Times New Roman" w:hAnsi="Times New Roman"/>
          <w:sz w:val="28"/>
          <w:szCs w:val="28"/>
        </w:rPr>
        <w:t>mikroaizdevumu</w:t>
      </w:r>
      <w:proofErr w:type="spellEnd"/>
      <w:r w:rsidR="00E8169A" w:rsidRPr="002A2644">
        <w:rPr>
          <w:rFonts w:ascii="Times New Roman" w:hAnsi="Times New Roman"/>
          <w:sz w:val="28"/>
          <w:szCs w:val="28"/>
        </w:rPr>
        <w:t xml:space="preserve"> programmas atmaksāt</w:t>
      </w:r>
      <w:r w:rsidR="005A7A24" w:rsidRPr="002A2644">
        <w:rPr>
          <w:rFonts w:ascii="Times New Roman" w:hAnsi="Times New Roman"/>
          <w:sz w:val="28"/>
          <w:szCs w:val="28"/>
        </w:rPr>
        <w:t>ais</w:t>
      </w:r>
      <w:r w:rsidR="00E8169A" w:rsidRPr="002A2644">
        <w:rPr>
          <w:rFonts w:ascii="Times New Roman" w:hAnsi="Times New Roman"/>
          <w:sz w:val="28"/>
          <w:szCs w:val="28"/>
        </w:rPr>
        <w:t xml:space="preserve"> finansējum</w:t>
      </w:r>
      <w:r w:rsidR="005A7A24" w:rsidRPr="002A2644">
        <w:rPr>
          <w:rFonts w:ascii="Times New Roman" w:hAnsi="Times New Roman"/>
          <w:sz w:val="28"/>
          <w:szCs w:val="28"/>
        </w:rPr>
        <w:t>s</w:t>
      </w:r>
      <w:r w:rsidRPr="002A2644">
        <w:rPr>
          <w:rFonts w:ascii="Times New Roman" w:hAnsi="Times New Roman"/>
          <w:sz w:val="28"/>
          <w:szCs w:val="28"/>
        </w:rPr>
        <w:t xml:space="preserve"> –</w:t>
      </w:r>
      <w:r w:rsidR="00E8169A" w:rsidRPr="002A2644">
        <w:rPr>
          <w:rFonts w:ascii="Times New Roman" w:hAnsi="Times New Roman"/>
          <w:sz w:val="28"/>
          <w:szCs w:val="28"/>
        </w:rPr>
        <w:t xml:space="preserve"> līdz 1</w:t>
      </w:r>
      <w:r w:rsidRPr="002A2644">
        <w:rPr>
          <w:rFonts w:ascii="Times New Roman" w:hAnsi="Times New Roman"/>
          <w:sz w:val="28"/>
          <w:szCs w:val="28"/>
        </w:rPr>
        <w:t> </w:t>
      </w:r>
      <w:r w:rsidR="00E8169A" w:rsidRPr="002A2644">
        <w:rPr>
          <w:rFonts w:ascii="Times New Roman" w:hAnsi="Times New Roman"/>
          <w:sz w:val="28"/>
          <w:szCs w:val="28"/>
        </w:rPr>
        <w:t>500 000 </w:t>
      </w:r>
      <w:proofErr w:type="spellStart"/>
      <w:r w:rsidR="00E8169A" w:rsidRPr="002A2644">
        <w:rPr>
          <w:rFonts w:ascii="Times New Roman" w:hAnsi="Times New Roman"/>
          <w:i/>
          <w:iCs/>
          <w:sz w:val="28"/>
          <w:szCs w:val="28"/>
        </w:rPr>
        <w:t>euro</w:t>
      </w:r>
      <w:proofErr w:type="spellEnd"/>
      <w:r w:rsidR="002A2644">
        <w:rPr>
          <w:rFonts w:ascii="Times New Roman" w:hAnsi="Times New Roman"/>
          <w:sz w:val="28"/>
          <w:szCs w:val="28"/>
        </w:rPr>
        <w:t>;</w:t>
      </w:r>
      <w:r w:rsidR="00E8169A" w:rsidRPr="002A2644">
        <w:rPr>
          <w:rFonts w:ascii="Times New Roman" w:hAnsi="Times New Roman"/>
          <w:sz w:val="28"/>
          <w:szCs w:val="28"/>
        </w:rPr>
        <w:t xml:space="preserve"> </w:t>
      </w:r>
    </w:p>
    <w:p w14:paraId="434C06DE" w14:textId="268FC25F" w:rsidR="00E8169A" w:rsidRPr="002A2644" w:rsidRDefault="007713BC" w:rsidP="007713BC">
      <w:pPr>
        <w:shd w:val="clear" w:color="auto" w:fill="FFFFFF"/>
        <w:tabs>
          <w:tab w:val="left" w:pos="1276"/>
        </w:tabs>
        <w:spacing w:after="0" w:line="240" w:lineRule="auto"/>
        <w:ind w:firstLine="709"/>
        <w:jc w:val="both"/>
        <w:rPr>
          <w:rFonts w:ascii="Times New Roman" w:hAnsi="Times New Roman"/>
          <w:sz w:val="28"/>
          <w:szCs w:val="28"/>
        </w:rPr>
      </w:pPr>
      <w:r w:rsidRPr="002A2644">
        <w:rPr>
          <w:rFonts w:ascii="Times New Roman" w:hAnsi="Times New Roman"/>
          <w:sz w:val="28"/>
          <w:szCs w:val="28"/>
        </w:rPr>
        <w:t>7.3.</w:t>
      </w:r>
      <w:r w:rsidR="002A2644">
        <w:rPr>
          <w:rFonts w:ascii="Times New Roman" w:hAnsi="Times New Roman"/>
          <w:sz w:val="28"/>
          <w:szCs w:val="28"/>
        </w:rPr>
        <w:t>4</w:t>
      </w:r>
      <w:r w:rsidRPr="002A2644">
        <w:rPr>
          <w:rFonts w:ascii="Times New Roman" w:hAnsi="Times New Roman"/>
          <w:sz w:val="28"/>
          <w:szCs w:val="28"/>
        </w:rPr>
        <w:t>.  </w:t>
      </w:r>
      <w:r w:rsidR="00E8169A" w:rsidRPr="002A2644">
        <w:rPr>
          <w:rFonts w:ascii="Times New Roman" w:hAnsi="Times New Roman"/>
          <w:sz w:val="28"/>
          <w:szCs w:val="28"/>
        </w:rPr>
        <w:t xml:space="preserve">Latvijas mazo un vidējo komersantu </w:t>
      </w:r>
      <w:proofErr w:type="spellStart"/>
      <w:r w:rsidR="00E8169A" w:rsidRPr="002A2644">
        <w:rPr>
          <w:rFonts w:ascii="Times New Roman" w:hAnsi="Times New Roman"/>
          <w:sz w:val="28"/>
          <w:szCs w:val="28"/>
        </w:rPr>
        <w:t>mikrokreditēšanas</w:t>
      </w:r>
      <w:proofErr w:type="spellEnd"/>
      <w:r w:rsidR="00E8169A" w:rsidRPr="002A2644">
        <w:rPr>
          <w:rFonts w:ascii="Times New Roman" w:hAnsi="Times New Roman"/>
          <w:sz w:val="28"/>
          <w:szCs w:val="28"/>
        </w:rPr>
        <w:t xml:space="preserve"> programmas atmaksu publisk</w:t>
      </w:r>
      <w:r w:rsidR="005A7A24" w:rsidRPr="002A2644">
        <w:rPr>
          <w:rFonts w:ascii="Times New Roman" w:hAnsi="Times New Roman"/>
          <w:sz w:val="28"/>
          <w:szCs w:val="28"/>
        </w:rPr>
        <w:t>ais</w:t>
      </w:r>
      <w:r w:rsidR="00E8169A" w:rsidRPr="002A2644">
        <w:rPr>
          <w:rFonts w:ascii="Times New Roman" w:hAnsi="Times New Roman"/>
          <w:sz w:val="28"/>
          <w:szCs w:val="28"/>
        </w:rPr>
        <w:t xml:space="preserve"> finansējum</w:t>
      </w:r>
      <w:r w:rsidR="005A547A" w:rsidRPr="002A2644">
        <w:rPr>
          <w:rFonts w:ascii="Times New Roman" w:hAnsi="Times New Roman"/>
          <w:sz w:val="28"/>
          <w:szCs w:val="28"/>
        </w:rPr>
        <w:t>s</w:t>
      </w:r>
      <w:r w:rsidRPr="002A2644">
        <w:rPr>
          <w:rFonts w:ascii="Times New Roman" w:hAnsi="Times New Roman"/>
          <w:sz w:val="28"/>
          <w:szCs w:val="28"/>
        </w:rPr>
        <w:t xml:space="preserve"> –</w:t>
      </w:r>
      <w:r w:rsidR="00E8169A" w:rsidRPr="002A2644">
        <w:rPr>
          <w:rFonts w:ascii="Times New Roman" w:hAnsi="Times New Roman"/>
          <w:sz w:val="28"/>
          <w:szCs w:val="28"/>
        </w:rPr>
        <w:t xml:space="preserve"> 595 050 </w:t>
      </w:r>
      <w:proofErr w:type="spellStart"/>
      <w:r w:rsidR="00E8169A" w:rsidRPr="002A2644">
        <w:rPr>
          <w:rFonts w:ascii="Times New Roman" w:hAnsi="Times New Roman"/>
          <w:i/>
          <w:iCs/>
          <w:sz w:val="28"/>
          <w:szCs w:val="28"/>
        </w:rPr>
        <w:t>euro</w:t>
      </w:r>
      <w:proofErr w:type="spellEnd"/>
      <w:r w:rsidR="00E8169A" w:rsidRPr="002A2644">
        <w:rPr>
          <w:rFonts w:ascii="Times New Roman" w:hAnsi="Times New Roman"/>
          <w:sz w:val="28"/>
          <w:szCs w:val="28"/>
        </w:rPr>
        <w:t>.</w:t>
      </w:r>
      <w:bookmarkEnd w:id="11"/>
      <w:bookmarkEnd w:id="12"/>
    </w:p>
    <w:p w14:paraId="39652C82" w14:textId="77777777" w:rsidR="008E11AA" w:rsidRPr="002A2644" w:rsidRDefault="008E11AA" w:rsidP="00E94F01">
      <w:pPr>
        <w:shd w:val="clear" w:color="auto" w:fill="FFFFFF"/>
        <w:spacing w:after="0" w:line="240" w:lineRule="auto"/>
        <w:contextualSpacing/>
        <w:rPr>
          <w:rFonts w:ascii="Times New Roman" w:hAnsi="Times New Roman"/>
          <w:i/>
          <w:sz w:val="28"/>
          <w:szCs w:val="28"/>
        </w:rPr>
      </w:pPr>
      <w:bookmarkStart w:id="13" w:name="p1.1"/>
      <w:bookmarkStart w:id="14" w:name="p-655362"/>
      <w:bookmarkStart w:id="15" w:name="p1.2"/>
      <w:bookmarkStart w:id="16" w:name="p-688231"/>
      <w:bookmarkStart w:id="17" w:name="p1.3"/>
      <w:bookmarkStart w:id="18" w:name="p-592578"/>
      <w:bookmarkStart w:id="19" w:name="p2"/>
      <w:bookmarkStart w:id="20" w:name="p-613959"/>
      <w:bookmarkStart w:id="21" w:name="p3"/>
      <w:bookmarkStart w:id="22" w:name="p-613960"/>
      <w:bookmarkStart w:id="23" w:name="p3.1"/>
      <w:bookmarkStart w:id="24" w:name="p-522089"/>
      <w:bookmarkStart w:id="25" w:name="p3.2"/>
      <w:bookmarkStart w:id="26" w:name="p-522090"/>
      <w:bookmarkStart w:id="27" w:name="p3.3"/>
      <w:bookmarkStart w:id="28" w:name="p-592580"/>
      <w:bookmarkStart w:id="29" w:name="p3.4"/>
      <w:bookmarkStart w:id="30" w:name="p-522092"/>
      <w:bookmarkStart w:id="31" w:name="p4"/>
      <w:bookmarkStart w:id="32" w:name="p-522093"/>
      <w:bookmarkStart w:id="33" w:name="p5"/>
      <w:bookmarkStart w:id="34" w:name="p-61396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0083BA8F" w14:textId="0EB9AC51" w:rsidR="002938DC" w:rsidRPr="002A2644" w:rsidRDefault="008E11AA" w:rsidP="00E94F01">
      <w:pPr>
        <w:shd w:val="clear" w:color="auto" w:fill="FFFFFF"/>
        <w:spacing w:after="0" w:line="240" w:lineRule="auto"/>
        <w:contextualSpacing/>
        <w:jc w:val="center"/>
        <w:rPr>
          <w:rFonts w:ascii="Times New Roman" w:hAnsi="Times New Roman"/>
          <w:b/>
          <w:sz w:val="28"/>
          <w:szCs w:val="28"/>
        </w:rPr>
      </w:pPr>
      <w:bookmarkStart w:id="35" w:name="n2"/>
      <w:bookmarkStart w:id="36" w:name="n-366692"/>
      <w:bookmarkEnd w:id="35"/>
      <w:bookmarkEnd w:id="36"/>
      <w:r w:rsidRPr="002A2644">
        <w:rPr>
          <w:rFonts w:ascii="Times New Roman" w:hAnsi="Times New Roman"/>
          <w:b/>
          <w:sz w:val="28"/>
          <w:szCs w:val="28"/>
        </w:rPr>
        <w:t xml:space="preserve">II. </w:t>
      </w:r>
      <w:r w:rsidR="002938DC" w:rsidRPr="002A2644">
        <w:rPr>
          <w:rFonts w:ascii="Times New Roman" w:hAnsi="Times New Roman"/>
          <w:b/>
          <w:sz w:val="28"/>
          <w:szCs w:val="28"/>
        </w:rPr>
        <w:t>Atbalstāmie finanšu pakalpojumi un garantijas apjoms</w:t>
      </w:r>
    </w:p>
    <w:p w14:paraId="04144857" w14:textId="77777777" w:rsidR="001B2586" w:rsidRPr="002A2644" w:rsidRDefault="001B2586" w:rsidP="00E94F01">
      <w:pPr>
        <w:shd w:val="clear" w:color="auto" w:fill="FFFFFF"/>
        <w:spacing w:after="0" w:line="240" w:lineRule="auto"/>
        <w:contextualSpacing/>
        <w:rPr>
          <w:rFonts w:ascii="Times New Roman" w:hAnsi="Times New Roman"/>
          <w:sz w:val="28"/>
          <w:szCs w:val="28"/>
        </w:rPr>
      </w:pPr>
    </w:p>
    <w:p w14:paraId="5898A7CF" w14:textId="0F45F6D2" w:rsidR="002938DC" w:rsidRPr="002A2644" w:rsidRDefault="002938DC" w:rsidP="009B5B9D">
      <w:pPr>
        <w:pStyle w:val="tv213"/>
        <w:numPr>
          <w:ilvl w:val="0"/>
          <w:numId w:val="22"/>
        </w:numPr>
        <w:shd w:val="clear" w:color="auto" w:fill="FFFFFF"/>
        <w:tabs>
          <w:tab w:val="left" w:pos="993"/>
        </w:tabs>
        <w:spacing w:before="0"/>
        <w:ind w:left="0" w:firstLine="709"/>
        <w:contextualSpacing/>
        <w:rPr>
          <w:rFonts w:ascii="Times New Roman" w:hAnsi="Times New Roman"/>
          <w:color w:val="auto"/>
          <w:sz w:val="28"/>
          <w:szCs w:val="28"/>
        </w:rPr>
      </w:pPr>
      <w:bookmarkStart w:id="37" w:name="_Ref24367447"/>
      <w:bookmarkStart w:id="38" w:name="_Ref33379316"/>
      <w:r w:rsidRPr="002A2644">
        <w:rPr>
          <w:rFonts w:ascii="Times New Roman" w:hAnsi="Times New Roman"/>
          <w:color w:val="auto"/>
          <w:sz w:val="28"/>
          <w:szCs w:val="28"/>
        </w:rPr>
        <w:t>Garantijas piešķir par šādiem finanšu pakalpojumiem:</w:t>
      </w:r>
      <w:bookmarkEnd w:id="37"/>
      <w:bookmarkEnd w:id="38"/>
    </w:p>
    <w:p w14:paraId="736AA250" w14:textId="46A94A7C" w:rsidR="002938DC" w:rsidRPr="002A2644" w:rsidRDefault="002938DC" w:rsidP="009B5B9D">
      <w:pPr>
        <w:pStyle w:val="tv213"/>
        <w:numPr>
          <w:ilvl w:val="1"/>
          <w:numId w:val="22"/>
        </w:numPr>
        <w:shd w:val="clear" w:color="auto" w:fill="FFFFFF"/>
        <w:tabs>
          <w:tab w:val="left" w:pos="1276"/>
        </w:tabs>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aizdevums investīciju veikšanai;</w:t>
      </w:r>
    </w:p>
    <w:p w14:paraId="291FCAD9" w14:textId="74414C96" w:rsidR="00E37994" w:rsidRPr="002A2644" w:rsidRDefault="00E37994" w:rsidP="009B5B9D">
      <w:pPr>
        <w:pStyle w:val="tv213"/>
        <w:numPr>
          <w:ilvl w:val="1"/>
          <w:numId w:val="22"/>
        </w:numPr>
        <w:shd w:val="clear" w:color="auto" w:fill="FFFFFF"/>
        <w:tabs>
          <w:tab w:val="left" w:pos="1276"/>
        </w:tabs>
        <w:spacing w:before="0"/>
        <w:ind w:left="0" w:firstLine="709"/>
        <w:contextualSpacing/>
        <w:rPr>
          <w:rFonts w:ascii="Times New Roman" w:hAnsi="Times New Roman"/>
          <w:color w:val="auto"/>
          <w:sz w:val="28"/>
          <w:szCs w:val="28"/>
        </w:rPr>
      </w:pPr>
      <w:bookmarkStart w:id="39" w:name="_Ref33379286"/>
      <w:r w:rsidRPr="002A2644">
        <w:rPr>
          <w:rFonts w:ascii="Times New Roman" w:hAnsi="Times New Roman"/>
          <w:color w:val="auto"/>
          <w:sz w:val="28"/>
          <w:szCs w:val="28"/>
        </w:rPr>
        <w:t>aizdevums apgrozāmo līdzekļu finansēšanai, t</w:t>
      </w:r>
      <w:r w:rsidR="005A547A" w:rsidRPr="002A2644">
        <w:rPr>
          <w:rFonts w:ascii="Times New Roman" w:hAnsi="Times New Roman"/>
          <w:color w:val="auto"/>
          <w:sz w:val="28"/>
          <w:szCs w:val="28"/>
        </w:rPr>
        <w:t>ai</w:t>
      </w:r>
      <w:r w:rsidRPr="002A2644">
        <w:rPr>
          <w:rFonts w:ascii="Times New Roman" w:hAnsi="Times New Roman"/>
          <w:color w:val="auto"/>
          <w:sz w:val="28"/>
          <w:szCs w:val="28"/>
        </w:rPr>
        <w:t xml:space="preserve"> sk</w:t>
      </w:r>
      <w:r w:rsidR="005A547A" w:rsidRPr="002A2644">
        <w:rPr>
          <w:rFonts w:ascii="Times New Roman" w:hAnsi="Times New Roman"/>
          <w:color w:val="auto"/>
          <w:sz w:val="28"/>
          <w:szCs w:val="28"/>
        </w:rPr>
        <w:t>aitā</w:t>
      </w:r>
      <w:r w:rsidRPr="002A2644">
        <w:rPr>
          <w:rFonts w:ascii="Times New Roman" w:hAnsi="Times New Roman"/>
          <w:color w:val="auto"/>
          <w:sz w:val="28"/>
          <w:szCs w:val="28"/>
        </w:rPr>
        <w:t xml:space="preserve"> kredītlimiti (kredītlīnijas un </w:t>
      </w:r>
      <w:proofErr w:type="spellStart"/>
      <w:r w:rsidRPr="002A2644">
        <w:rPr>
          <w:rFonts w:ascii="Times New Roman" w:hAnsi="Times New Roman"/>
          <w:color w:val="auto"/>
          <w:sz w:val="28"/>
          <w:szCs w:val="28"/>
        </w:rPr>
        <w:t>overdrafti</w:t>
      </w:r>
      <w:proofErr w:type="spellEnd"/>
      <w:r w:rsidRPr="002A2644">
        <w:rPr>
          <w:rFonts w:ascii="Times New Roman" w:hAnsi="Times New Roman"/>
          <w:color w:val="auto"/>
          <w:sz w:val="28"/>
          <w:szCs w:val="28"/>
        </w:rPr>
        <w:t>)</w:t>
      </w:r>
      <w:bookmarkEnd w:id="39"/>
      <w:r w:rsidR="00442789" w:rsidRPr="002A2644">
        <w:rPr>
          <w:rFonts w:ascii="Times New Roman" w:hAnsi="Times New Roman"/>
          <w:color w:val="auto"/>
          <w:sz w:val="28"/>
          <w:szCs w:val="28"/>
        </w:rPr>
        <w:t>;</w:t>
      </w:r>
    </w:p>
    <w:p w14:paraId="0FD4EFED" w14:textId="075DD25A" w:rsidR="00E37994" w:rsidRPr="002A2644" w:rsidRDefault="00E37994" w:rsidP="009B5B9D">
      <w:pPr>
        <w:pStyle w:val="tv213"/>
        <w:numPr>
          <w:ilvl w:val="1"/>
          <w:numId w:val="22"/>
        </w:numPr>
        <w:shd w:val="clear" w:color="auto" w:fill="FFFFFF"/>
        <w:tabs>
          <w:tab w:val="left" w:pos="1276"/>
        </w:tabs>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finanšu līzings, finanšu līzinga limiti;</w:t>
      </w:r>
    </w:p>
    <w:p w14:paraId="2A0B1CD5" w14:textId="77777777" w:rsidR="00E37994" w:rsidRPr="002A2644" w:rsidRDefault="00E37994" w:rsidP="009B5B9D">
      <w:pPr>
        <w:pStyle w:val="tv213"/>
        <w:numPr>
          <w:ilvl w:val="1"/>
          <w:numId w:val="22"/>
        </w:numPr>
        <w:shd w:val="clear" w:color="auto" w:fill="FFFFFF"/>
        <w:tabs>
          <w:tab w:val="left" w:pos="1276"/>
        </w:tabs>
        <w:spacing w:before="0"/>
        <w:ind w:left="0" w:firstLine="709"/>
        <w:contextualSpacing/>
        <w:rPr>
          <w:rFonts w:ascii="Times New Roman" w:hAnsi="Times New Roman"/>
          <w:color w:val="auto"/>
          <w:sz w:val="28"/>
          <w:szCs w:val="28"/>
        </w:rPr>
      </w:pPr>
      <w:bookmarkStart w:id="40" w:name="_Ref33379291"/>
      <w:r w:rsidRPr="002A2644">
        <w:rPr>
          <w:rFonts w:ascii="Times New Roman" w:hAnsi="Times New Roman"/>
          <w:color w:val="auto"/>
          <w:sz w:val="28"/>
          <w:szCs w:val="28"/>
        </w:rPr>
        <w:t>faktorings, kurā klients (saimnieciskās darbības veicējs) saskaņā ar noslēgto faktoringa līgumu atbild faktoram (kredītiestāde vai tās meitas sabiedrība) par nodotā vai nododamā prasījuma drošību;</w:t>
      </w:r>
      <w:bookmarkEnd w:id="40"/>
    </w:p>
    <w:p w14:paraId="10E6D790" w14:textId="0EC4AFBC" w:rsidR="00E37994" w:rsidRPr="002A2644" w:rsidRDefault="00E37994" w:rsidP="009B5B9D">
      <w:pPr>
        <w:pStyle w:val="tv213"/>
        <w:numPr>
          <w:ilvl w:val="1"/>
          <w:numId w:val="22"/>
        </w:numPr>
        <w:shd w:val="clear" w:color="auto" w:fill="FFFFFF"/>
        <w:tabs>
          <w:tab w:val="left" w:pos="1276"/>
        </w:tabs>
        <w:spacing w:before="0"/>
        <w:ind w:left="0" w:firstLine="709"/>
        <w:contextualSpacing/>
        <w:rPr>
          <w:rFonts w:ascii="Times New Roman" w:hAnsi="Times New Roman"/>
          <w:color w:val="auto"/>
          <w:sz w:val="28"/>
          <w:szCs w:val="28"/>
        </w:rPr>
      </w:pPr>
      <w:bookmarkStart w:id="41" w:name="_Ref33379293"/>
      <w:r w:rsidRPr="002A2644">
        <w:rPr>
          <w:rFonts w:ascii="Times New Roman" w:hAnsi="Times New Roman"/>
          <w:color w:val="auto"/>
          <w:sz w:val="28"/>
          <w:szCs w:val="28"/>
        </w:rPr>
        <w:t>banku garantijas (konkursa, avansa maksājuma, maksājuma izpildes vai laika garantijas), banku garantiju limiti, kredītvēstule.</w:t>
      </w:r>
      <w:bookmarkEnd w:id="41"/>
    </w:p>
    <w:p w14:paraId="2A9671E0" w14:textId="77777777" w:rsidR="00E94F01" w:rsidRPr="002A2644" w:rsidRDefault="00E94F01" w:rsidP="00E94F01">
      <w:pPr>
        <w:pStyle w:val="tv213"/>
        <w:shd w:val="clear" w:color="auto" w:fill="FFFFFF"/>
        <w:spacing w:before="0"/>
        <w:ind w:left="709" w:firstLine="0"/>
        <w:contextualSpacing/>
        <w:rPr>
          <w:rFonts w:ascii="Times New Roman" w:hAnsi="Times New Roman"/>
          <w:color w:val="auto"/>
          <w:sz w:val="28"/>
          <w:szCs w:val="28"/>
        </w:rPr>
      </w:pPr>
    </w:p>
    <w:p w14:paraId="6C02CD9B" w14:textId="15197EAF" w:rsidR="002938DC" w:rsidRPr="002A2644" w:rsidRDefault="002938DC" w:rsidP="009B5B9D">
      <w:pPr>
        <w:pStyle w:val="tv213"/>
        <w:numPr>
          <w:ilvl w:val="0"/>
          <w:numId w:val="22"/>
        </w:numPr>
        <w:shd w:val="clear" w:color="auto" w:fill="FFFFFF"/>
        <w:tabs>
          <w:tab w:val="left" w:pos="993"/>
        </w:tabs>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lastRenderedPageBreak/>
        <w:t xml:space="preserve">Atbalstu piešķir tikai par jauniem finanšu pakalpojumiem, izņemot gadījumu, ja kredītiestāde pagarina darbības termiņu iepriekš noslēgtiem šo noteikumu </w:t>
      </w:r>
      <w:r w:rsidR="00E37994" w:rsidRPr="002A2644">
        <w:rPr>
          <w:rFonts w:ascii="Times New Roman" w:hAnsi="Times New Roman"/>
          <w:color w:val="auto"/>
          <w:sz w:val="28"/>
          <w:szCs w:val="28"/>
        </w:rPr>
        <w:fldChar w:fldCharType="begin"/>
      </w:r>
      <w:r w:rsidR="00E37994" w:rsidRPr="002A2644">
        <w:rPr>
          <w:rFonts w:ascii="Times New Roman" w:hAnsi="Times New Roman"/>
          <w:color w:val="auto"/>
          <w:sz w:val="28"/>
          <w:szCs w:val="28"/>
        </w:rPr>
        <w:instrText xml:space="preserve"> REF _Ref33379286 \r \h  \* MERGEFORMAT </w:instrText>
      </w:r>
      <w:r w:rsidR="00E37994" w:rsidRPr="002A2644">
        <w:rPr>
          <w:rFonts w:ascii="Times New Roman" w:hAnsi="Times New Roman"/>
          <w:color w:val="auto"/>
          <w:sz w:val="28"/>
          <w:szCs w:val="28"/>
        </w:rPr>
      </w:r>
      <w:r w:rsidR="00E37994" w:rsidRPr="002A2644">
        <w:rPr>
          <w:rFonts w:ascii="Times New Roman" w:hAnsi="Times New Roman"/>
          <w:color w:val="auto"/>
          <w:sz w:val="28"/>
          <w:szCs w:val="28"/>
        </w:rPr>
        <w:fldChar w:fldCharType="separate"/>
      </w:r>
      <w:r w:rsidR="0074099D">
        <w:rPr>
          <w:rFonts w:ascii="Times New Roman" w:hAnsi="Times New Roman"/>
          <w:color w:val="auto"/>
          <w:sz w:val="28"/>
          <w:szCs w:val="28"/>
        </w:rPr>
        <w:t>8.2</w:t>
      </w:r>
      <w:r w:rsidR="00E37994" w:rsidRPr="002A2644">
        <w:rPr>
          <w:rFonts w:ascii="Times New Roman" w:hAnsi="Times New Roman"/>
          <w:color w:val="auto"/>
          <w:sz w:val="28"/>
          <w:szCs w:val="28"/>
        </w:rPr>
        <w:fldChar w:fldCharType="end"/>
      </w:r>
      <w:r w:rsidR="00C555DA" w:rsidRPr="002A2644">
        <w:rPr>
          <w:rFonts w:ascii="Times New Roman" w:hAnsi="Times New Roman"/>
          <w:color w:val="auto"/>
          <w:sz w:val="28"/>
          <w:szCs w:val="28"/>
        </w:rPr>
        <w:t>.</w:t>
      </w:r>
      <w:r w:rsidR="00E37994" w:rsidRPr="002A2644">
        <w:rPr>
          <w:rFonts w:ascii="Times New Roman" w:hAnsi="Times New Roman"/>
          <w:color w:val="auto"/>
          <w:sz w:val="28"/>
          <w:szCs w:val="28"/>
        </w:rPr>
        <w:t xml:space="preserve">, </w:t>
      </w:r>
      <w:r w:rsidR="00E37994" w:rsidRPr="002A2644">
        <w:rPr>
          <w:rFonts w:ascii="Times New Roman" w:hAnsi="Times New Roman"/>
          <w:color w:val="auto"/>
          <w:sz w:val="28"/>
          <w:szCs w:val="28"/>
        </w:rPr>
        <w:fldChar w:fldCharType="begin"/>
      </w:r>
      <w:r w:rsidR="00E37994" w:rsidRPr="002A2644">
        <w:rPr>
          <w:rFonts w:ascii="Times New Roman" w:hAnsi="Times New Roman"/>
          <w:color w:val="auto"/>
          <w:sz w:val="28"/>
          <w:szCs w:val="28"/>
        </w:rPr>
        <w:instrText xml:space="preserve"> REF _Ref33379291 \r \h  \* MERGEFORMAT </w:instrText>
      </w:r>
      <w:r w:rsidR="00E37994" w:rsidRPr="002A2644">
        <w:rPr>
          <w:rFonts w:ascii="Times New Roman" w:hAnsi="Times New Roman"/>
          <w:color w:val="auto"/>
          <w:sz w:val="28"/>
          <w:szCs w:val="28"/>
        </w:rPr>
      </w:r>
      <w:r w:rsidR="00E37994" w:rsidRPr="002A2644">
        <w:rPr>
          <w:rFonts w:ascii="Times New Roman" w:hAnsi="Times New Roman"/>
          <w:color w:val="auto"/>
          <w:sz w:val="28"/>
          <w:szCs w:val="28"/>
        </w:rPr>
        <w:fldChar w:fldCharType="separate"/>
      </w:r>
      <w:r w:rsidR="0074099D">
        <w:rPr>
          <w:rFonts w:ascii="Times New Roman" w:hAnsi="Times New Roman"/>
          <w:color w:val="auto"/>
          <w:sz w:val="28"/>
          <w:szCs w:val="28"/>
        </w:rPr>
        <w:t>8.4</w:t>
      </w:r>
      <w:r w:rsidR="00E37994" w:rsidRPr="002A2644">
        <w:rPr>
          <w:rFonts w:ascii="Times New Roman" w:hAnsi="Times New Roman"/>
          <w:color w:val="auto"/>
          <w:sz w:val="28"/>
          <w:szCs w:val="28"/>
        </w:rPr>
        <w:fldChar w:fldCharType="end"/>
      </w:r>
      <w:r w:rsidR="00C555DA" w:rsidRPr="002A2644">
        <w:rPr>
          <w:rFonts w:ascii="Times New Roman" w:hAnsi="Times New Roman"/>
          <w:color w:val="auto"/>
          <w:sz w:val="28"/>
          <w:szCs w:val="28"/>
        </w:rPr>
        <w:t>.</w:t>
      </w:r>
      <w:r w:rsidR="00E37994" w:rsidRPr="002A2644">
        <w:rPr>
          <w:rFonts w:ascii="Times New Roman" w:hAnsi="Times New Roman"/>
          <w:color w:val="auto"/>
          <w:sz w:val="28"/>
          <w:szCs w:val="28"/>
        </w:rPr>
        <w:t xml:space="preserve"> </w:t>
      </w:r>
      <w:r w:rsidR="005A547A" w:rsidRPr="002A2644">
        <w:rPr>
          <w:rFonts w:ascii="Times New Roman" w:hAnsi="Times New Roman"/>
          <w:color w:val="auto"/>
          <w:sz w:val="28"/>
          <w:szCs w:val="28"/>
        </w:rPr>
        <w:t>vai</w:t>
      </w:r>
      <w:r w:rsidR="00E37994" w:rsidRPr="002A2644">
        <w:rPr>
          <w:rFonts w:ascii="Times New Roman" w:hAnsi="Times New Roman"/>
          <w:color w:val="auto"/>
          <w:sz w:val="28"/>
          <w:szCs w:val="28"/>
        </w:rPr>
        <w:t xml:space="preserve"> </w:t>
      </w:r>
      <w:r w:rsidR="00E37994" w:rsidRPr="002A2644">
        <w:rPr>
          <w:rFonts w:ascii="Times New Roman" w:hAnsi="Times New Roman"/>
          <w:color w:val="auto"/>
          <w:sz w:val="28"/>
          <w:szCs w:val="28"/>
        </w:rPr>
        <w:fldChar w:fldCharType="begin"/>
      </w:r>
      <w:r w:rsidR="00E37994" w:rsidRPr="002A2644">
        <w:rPr>
          <w:rFonts w:ascii="Times New Roman" w:hAnsi="Times New Roman"/>
          <w:color w:val="auto"/>
          <w:sz w:val="28"/>
          <w:szCs w:val="28"/>
        </w:rPr>
        <w:instrText xml:space="preserve"> REF _Ref33379293 \r \h  \* MERGEFORMAT </w:instrText>
      </w:r>
      <w:r w:rsidR="00E37994" w:rsidRPr="002A2644">
        <w:rPr>
          <w:rFonts w:ascii="Times New Roman" w:hAnsi="Times New Roman"/>
          <w:color w:val="auto"/>
          <w:sz w:val="28"/>
          <w:szCs w:val="28"/>
        </w:rPr>
      </w:r>
      <w:r w:rsidR="00E37994" w:rsidRPr="002A2644">
        <w:rPr>
          <w:rFonts w:ascii="Times New Roman" w:hAnsi="Times New Roman"/>
          <w:color w:val="auto"/>
          <w:sz w:val="28"/>
          <w:szCs w:val="28"/>
        </w:rPr>
        <w:fldChar w:fldCharType="separate"/>
      </w:r>
      <w:r w:rsidR="0074099D">
        <w:rPr>
          <w:rFonts w:ascii="Times New Roman" w:hAnsi="Times New Roman"/>
          <w:color w:val="auto"/>
          <w:sz w:val="28"/>
          <w:szCs w:val="28"/>
        </w:rPr>
        <w:t>8.5</w:t>
      </w:r>
      <w:r w:rsidR="00E37994" w:rsidRPr="002A2644">
        <w:rPr>
          <w:rFonts w:ascii="Times New Roman" w:hAnsi="Times New Roman"/>
          <w:color w:val="auto"/>
          <w:sz w:val="28"/>
          <w:szCs w:val="28"/>
        </w:rPr>
        <w:fldChar w:fldCharType="end"/>
      </w:r>
      <w:r w:rsidR="00A74AEC" w:rsidRPr="002A2644">
        <w:rPr>
          <w:rFonts w:ascii="Times New Roman" w:hAnsi="Times New Roman"/>
          <w:color w:val="auto"/>
          <w:sz w:val="28"/>
          <w:szCs w:val="28"/>
        </w:rPr>
        <w:t>.</w:t>
      </w:r>
      <w:r w:rsidRPr="002A2644">
        <w:rPr>
          <w:rFonts w:ascii="Times New Roman" w:hAnsi="Times New Roman"/>
          <w:color w:val="auto"/>
          <w:sz w:val="28"/>
          <w:szCs w:val="28"/>
        </w:rPr>
        <w:t xml:space="preserve"> apakšpunktā minētajiem finanšu pakalpojumu līgumiem un sabiedrība "Altum" garantiju piešķir jaunām saistībām, kas rodas pēc grozījumiem finanšu pakalpojumu līgumā. Šo nosacījumu nepiemēro, ja tiek pagarināts sabiedrības "Altum" iepriekš garantēto finanšu pakalpojumu līguma darbības termiņš šo noteikumu </w:t>
      </w:r>
      <w:r w:rsidR="00E37994" w:rsidRPr="002A2644">
        <w:rPr>
          <w:rFonts w:ascii="Times New Roman" w:hAnsi="Times New Roman"/>
          <w:color w:val="auto"/>
          <w:sz w:val="28"/>
          <w:szCs w:val="28"/>
        </w:rPr>
        <w:fldChar w:fldCharType="begin"/>
      </w:r>
      <w:r w:rsidR="00E37994" w:rsidRPr="002A2644">
        <w:rPr>
          <w:rFonts w:ascii="Times New Roman" w:hAnsi="Times New Roman"/>
          <w:color w:val="auto"/>
          <w:sz w:val="28"/>
          <w:szCs w:val="28"/>
        </w:rPr>
        <w:instrText xml:space="preserve"> REF _Ref33379316 \r \h  \* MERGEFORMAT </w:instrText>
      </w:r>
      <w:r w:rsidR="00E37994" w:rsidRPr="002A2644">
        <w:rPr>
          <w:rFonts w:ascii="Times New Roman" w:hAnsi="Times New Roman"/>
          <w:color w:val="auto"/>
          <w:sz w:val="28"/>
          <w:szCs w:val="28"/>
        </w:rPr>
      </w:r>
      <w:r w:rsidR="00E37994" w:rsidRPr="002A2644">
        <w:rPr>
          <w:rFonts w:ascii="Times New Roman" w:hAnsi="Times New Roman"/>
          <w:color w:val="auto"/>
          <w:sz w:val="28"/>
          <w:szCs w:val="28"/>
        </w:rPr>
        <w:fldChar w:fldCharType="separate"/>
      </w:r>
      <w:r w:rsidR="0074099D">
        <w:rPr>
          <w:rFonts w:ascii="Times New Roman" w:hAnsi="Times New Roman"/>
          <w:color w:val="auto"/>
          <w:sz w:val="28"/>
          <w:szCs w:val="28"/>
        </w:rPr>
        <w:t>8</w:t>
      </w:r>
      <w:r w:rsidR="00E37994" w:rsidRPr="002A2644">
        <w:rPr>
          <w:rFonts w:ascii="Times New Roman" w:hAnsi="Times New Roman"/>
          <w:color w:val="auto"/>
          <w:sz w:val="28"/>
          <w:szCs w:val="28"/>
        </w:rPr>
        <w:fldChar w:fldCharType="end"/>
      </w:r>
      <w:r w:rsidRPr="002A2644">
        <w:rPr>
          <w:rFonts w:ascii="Times New Roman" w:hAnsi="Times New Roman"/>
          <w:color w:val="auto"/>
          <w:sz w:val="28"/>
          <w:szCs w:val="28"/>
        </w:rPr>
        <w:t>.</w:t>
      </w:r>
      <w:r w:rsidR="00A74AEC" w:rsidRPr="002A2644">
        <w:rPr>
          <w:rFonts w:ascii="Times New Roman" w:hAnsi="Times New Roman"/>
          <w:color w:val="auto"/>
          <w:sz w:val="28"/>
          <w:szCs w:val="28"/>
        </w:rPr>
        <w:t> </w:t>
      </w:r>
      <w:r w:rsidRPr="002A2644">
        <w:rPr>
          <w:rFonts w:ascii="Times New Roman" w:hAnsi="Times New Roman"/>
          <w:color w:val="auto"/>
          <w:sz w:val="28"/>
          <w:szCs w:val="28"/>
        </w:rPr>
        <w:t>punktā minētajiem finanšu pakalpojumiem.</w:t>
      </w:r>
    </w:p>
    <w:p w14:paraId="2EDDD1C1" w14:textId="77777777" w:rsidR="00E94F01" w:rsidRPr="002A2644" w:rsidRDefault="00E94F01" w:rsidP="00E94F01">
      <w:pPr>
        <w:pStyle w:val="tv213"/>
        <w:shd w:val="clear" w:color="auto" w:fill="FFFFFF"/>
        <w:spacing w:before="0"/>
        <w:ind w:left="709" w:firstLine="0"/>
        <w:contextualSpacing/>
        <w:rPr>
          <w:rFonts w:ascii="Times New Roman" w:hAnsi="Times New Roman"/>
          <w:color w:val="auto"/>
          <w:sz w:val="28"/>
          <w:szCs w:val="28"/>
        </w:rPr>
      </w:pPr>
    </w:p>
    <w:p w14:paraId="33FF14CE" w14:textId="28978301" w:rsidR="00994155" w:rsidRPr="002A2644" w:rsidRDefault="0059108D" w:rsidP="009B5B9D">
      <w:pPr>
        <w:pStyle w:val="tv213"/>
        <w:numPr>
          <w:ilvl w:val="0"/>
          <w:numId w:val="22"/>
        </w:numPr>
        <w:shd w:val="clear" w:color="auto" w:fill="FFFFFF"/>
        <w:tabs>
          <w:tab w:val="left" w:pos="1134"/>
        </w:tabs>
        <w:spacing w:before="0"/>
        <w:ind w:left="0" w:firstLine="709"/>
        <w:contextualSpacing/>
        <w:rPr>
          <w:rFonts w:ascii="Times New Roman" w:hAnsi="Times New Roman"/>
          <w:color w:val="auto"/>
          <w:sz w:val="28"/>
          <w:szCs w:val="28"/>
        </w:rPr>
      </w:pPr>
      <w:bookmarkStart w:id="42" w:name="_Hlk38875360"/>
      <w:bookmarkStart w:id="43" w:name="_Hlk31701678"/>
      <w:r w:rsidRPr="002A2644">
        <w:rPr>
          <w:rFonts w:ascii="Times New Roman" w:hAnsi="Times New Roman"/>
          <w:color w:val="auto"/>
          <w:sz w:val="28"/>
          <w:szCs w:val="28"/>
        </w:rPr>
        <w:t>Garantiju piešķir, ja saimnieciskā darbība ir ekonomiski dzīvotspējīga, tai skaitā izvērtējot saimnieciskās darbības veicēja biznesa idejas potenciālu un ilgtspēju, projekta īstenošanai nepieciešamo līdzfinansējumu un likviditāti, saimnieciskās darbības veicēja esošo un nākotnes finanšu situāciju, zināšanu un pieredzes atbilstību, kā arī analizējot identificētos uzņēmējdarbības riskus un citus faktorus saimnieciskās darbības veicēja aizdevuma kvalitātes noteikšanai.</w:t>
      </w:r>
      <w:bookmarkEnd w:id="42"/>
      <w:r w:rsidRPr="002A2644">
        <w:rPr>
          <w:rFonts w:ascii="Times New Roman" w:hAnsi="Times New Roman"/>
          <w:color w:val="auto"/>
          <w:sz w:val="28"/>
          <w:szCs w:val="28"/>
        </w:rPr>
        <w:t xml:space="preserve"> </w:t>
      </w:r>
      <w:r w:rsidR="00994155" w:rsidRPr="002A2644">
        <w:rPr>
          <w:rFonts w:ascii="Times New Roman" w:hAnsi="Times New Roman"/>
          <w:color w:val="auto"/>
          <w:sz w:val="28"/>
          <w:szCs w:val="28"/>
        </w:rPr>
        <w:t xml:space="preserve">Piešķirot garantiju, tiek sniegts </w:t>
      </w:r>
      <w:proofErr w:type="spellStart"/>
      <w:r w:rsidR="00994155" w:rsidRPr="002A2644">
        <w:rPr>
          <w:rFonts w:ascii="Times New Roman" w:hAnsi="Times New Roman"/>
          <w:i/>
          <w:iCs/>
          <w:color w:val="auto"/>
          <w:sz w:val="28"/>
          <w:szCs w:val="28"/>
        </w:rPr>
        <w:t>de</w:t>
      </w:r>
      <w:proofErr w:type="spellEnd"/>
      <w:r w:rsidR="00994155" w:rsidRPr="002A2644">
        <w:rPr>
          <w:rFonts w:ascii="Times New Roman" w:hAnsi="Times New Roman"/>
          <w:i/>
          <w:iCs/>
          <w:color w:val="auto"/>
          <w:sz w:val="28"/>
          <w:szCs w:val="28"/>
        </w:rPr>
        <w:t xml:space="preserve"> </w:t>
      </w:r>
      <w:proofErr w:type="spellStart"/>
      <w:r w:rsidR="00994155" w:rsidRPr="002A2644">
        <w:rPr>
          <w:rFonts w:ascii="Times New Roman" w:hAnsi="Times New Roman"/>
          <w:i/>
          <w:iCs/>
          <w:color w:val="auto"/>
          <w:sz w:val="28"/>
          <w:szCs w:val="28"/>
        </w:rPr>
        <w:t>minimis</w:t>
      </w:r>
      <w:proofErr w:type="spellEnd"/>
      <w:r w:rsidR="00994155" w:rsidRPr="002A2644">
        <w:rPr>
          <w:rFonts w:ascii="Times New Roman" w:hAnsi="Times New Roman"/>
          <w:color w:val="auto"/>
          <w:sz w:val="28"/>
          <w:szCs w:val="28"/>
        </w:rPr>
        <w:t xml:space="preserve"> atbalsts saskaņā ar šo noteikumu IV</w:t>
      </w:r>
      <w:r w:rsidR="00FE42A8" w:rsidRPr="002A2644">
        <w:rPr>
          <w:rFonts w:ascii="Times New Roman" w:hAnsi="Times New Roman"/>
          <w:color w:val="auto"/>
          <w:sz w:val="28"/>
          <w:szCs w:val="28"/>
        </w:rPr>
        <w:t> </w:t>
      </w:r>
      <w:r w:rsidR="00994155" w:rsidRPr="002A2644">
        <w:rPr>
          <w:rFonts w:ascii="Times New Roman" w:hAnsi="Times New Roman"/>
          <w:color w:val="auto"/>
          <w:sz w:val="28"/>
          <w:szCs w:val="28"/>
        </w:rPr>
        <w:t>nodaļu.</w:t>
      </w:r>
    </w:p>
    <w:p w14:paraId="048782A8" w14:textId="77777777" w:rsidR="00E94F01" w:rsidRPr="002A2644" w:rsidRDefault="00E94F01" w:rsidP="00E94F01">
      <w:pPr>
        <w:pStyle w:val="tv213"/>
        <w:shd w:val="clear" w:color="auto" w:fill="FFFFFF"/>
        <w:spacing w:before="0"/>
        <w:ind w:left="709" w:firstLine="0"/>
        <w:contextualSpacing/>
        <w:rPr>
          <w:rFonts w:ascii="Times New Roman" w:hAnsi="Times New Roman"/>
          <w:color w:val="auto"/>
          <w:sz w:val="28"/>
          <w:szCs w:val="28"/>
        </w:rPr>
      </w:pPr>
    </w:p>
    <w:bookmarkEnd w:id="43"/>
    <w:p w14:paraId="07ACA541" w14:textId="13D7DD75" w:rsidR="002938DC" w:rsidRPr="002A2644" w:rsidRDefault="002938DC" w:rsidP="009B5B9D">
      <w:pPr>
        <w:pStyle w:val="tv213"/>
        <w:numPr>
          <w:ilvl w:val="0"/>
          <w:numId w:val="22"/>
        </w:numPr>
        <w:shd w:val="clear" w:color="auto" w:fill="FFFFFF"/>
        <w:tabs>
          <w:tab w:val="left" w:pos="1134"/>
        </w:tabs>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Garantija sedz līdz 80 % no finanšu pakalpojuma summas.</w:t>
      </w:r>
    </w:p>
    <w:p w14:paraId="0517F46E" w14:textId="77777777" w:rsidR="00E94F01" w:rsidRPr="002A2644" w:rsidRDefault="00E94F01" w:rsidP="00E94F01">
      <w:pPr>
        <w:pStyle w:val="tv213"/>
        <w:shd w:val="clear" w:color="auto" w:fill="FFFFFF"/>
        <w:spacing w:before="0"/>
        <w:ind w:left="709" w:firstLine="0"/>
        <w:contextualSpacing/>
        <w:rPr>
          <w:rFonts w:ascii="Times New Roman" w:hAnsi="Times New Roman"/>
          <w:color w:val="auto"/>
          <w:sz w:val="28"/>
          <w:szCs w:val="28"/>
        </w:rPr>
      </w:pPr>
    </w:p>
    <w:p w14:paraId="3A046DD3" w14:textId="4239132F" w:rsidR="002938DC" w:rsidRPr="002A2644" w:rsidRDefault="00643F01" w:rsidP="009B5B9D">
      <w:pPr>
        <w:pStyle w:val="tv213"/>
        <w:numPr>
          <w:ilvl w:val="0"/>
          <w:numId w:val="22"/>
        </w:numPr>
        <w:shd w:val="clear" w:color="auto" w:fill="FFFFFF"/>
        <w:tabs>
          <w:tab w:val="left" w:pos="1134"/>
        </w:tabs>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V</w:t>
      </w:r>
      <w:r w:rsidR="009D4C2F" w:rsidRPr="002A2644">
        <w:rPr>
          <w:rFonts w:ascii="Times New Roman" w:hAnsi="Times New Roman"/>
          <w:color w:val="auto"/>
          <w:sz w:val="28"/>
          <w:szCs w:val="28"/>
        </w:rPr>
        <w:t>ienam sīkajam (mikro), mazajam un vidējam saimnieciskās darbības veicējam un ar to saistīto personu grupai</w:t>
      </w:r>
      <w:r w:rsidR="00AA1155" w:rsidRPr="002A2644">
        <w:rPr>
          <w:rFonts w:ascii="Times New Roman" w:hAnsi="Times New Roman"/>
          <w:color w:val="auto"/>
          <w:sz w:val="28"/>
          <w:szCs w:val="28"/>
        </w:rPr>
        <w:t xml:space="preserve"> </w:t>
      </w:r>
      <w:r w:rsidRPr="002A2644">
        <w:rPr>
          <w:rFonts w:ascii="Times New Roman" w:hAnsi="Times New Roman"/>
          <w:color w:val="auto"/>
          <w:sz w:val="28"/>
          <w:szCs w:val="28"/>
        </w:rPr>
        <w:t>(</w:t>
      </w:r>
      <w:r w:rsidR="00AA1155" w:rsidRPr="002A2644">
        <w:rPr>
          <w:rFonts w:ascii="Times New Roman" w:hAnsi="Times New Roman"/>
          <w:color w:val="auto"/>
          <w:sz w:val="28"/>
          <w:szCs w:val="28"/>
        </w:rPr>
        <w:t xml:space="preserve">atbilstoši </w:t>
      </w:r>
      <w:bookmarkStart w:id="44" w:name="_Hlk35252832"/>
      <w:r w:rsidR="00AA1155" w:rsidRPr="002A2644">
        <w:rPr>
          <w:rFonts w:ascii="Times New Roman" w:hAnsi="Times New Roman"/>
          <w:color w:val="auto"/>
          <w:sz w:val="28"/>
          <w:szCs w:val="28"/>
        </w:rPr>
        <w:t xml:space="preserve">Komisijas regulas Nr.1407/2013 </w:t>
      </w:r>
      <w:bookmarkEnd w:id="44"/>
      <w:r w:rsidR="00AA1155" w:rsidRPr="002A2644">
        <w:rPr>
          <w:rFonts w:ascii="Times New Roman" w:hAnsi="Times New Roman"/>
          <w:color w:val="auto"/>
          <w:sz w:val="28"/>
          <w:szCs w:val="28"/>
        </w:rPr>
        <w:t>2.</w:t>
      </w:r>
      <w:r w:rsidR="00CC44C9" w:rsidRPr="002A2644">
        <w:rPr>
          <w:rFonts w:ascii="Times New Roman" w:hAnsi="Times New Roman"/>
          <w:color w:val="auto"/>
          <w:sz w:val="28"/>
          <w:szCs w:val="28"/>
        </w:rPr>
        <w:t> </w:t>
      </w:r>
      <w:r w:rsidR="00AA1155" w:rsidRPr="002A2644">
        <w:rPr>
          <w:rFonts w:ascii="Times New Roman" w:hAnsi="Times New Roman"/>
          <w:color w:val="auto"/>
          <w:sz w:val="28"/>
          <w:szCs w:val="28"/>
        </w:rPr>
        <w:t>panta 2.</w:t>
      </w:r>
      <w:r w:rsidR="00CC44C9" w:rsidRPr="002A2644">
        <w:rPr>
          <w:rFonts w:ascii="Times New Roman" w:hAnsi="Times New Roman"/>
          <w:color w:val="auto"/>
          <w:sz w:val="28"/>
          <w:szCs w:val="28"/>
        </w:rPr>
        <w:t> </w:t>
      </w:r>
      <w:r w:rsidR="00AA1155" w:rsidRPr="002A2644">
        <w:rPr>
          <w:rFonts w:ascii="Times New Roman" w:hAnsi="Times New Roman"/>
          <w:color w:val="auto"/>
          <w:sz w:val="28"/>
          <w:szCs w:val="28"/>
        </w:rPr>
        <w:t>punkta definīcijai</w:t>
      </w:r>
      <w:r w:rsidRPr="002A2644">
        <w:rPr>
          <w:rFonts w:ascii="Times New Roman" w:hAnsi="Times New Roman"/>
          <w:color w:val="auto"/>
          <w:sz w:val="28"/>
          <w:szCs w:val="28"/>
        </w:rPr>
        <w:t>)</w:t>
      </w:r>
      <w:r w:rsidR="00DF59A6" w:rsidRPr="002A2644">
        <w:rPr>
          <w:rFonts w:ascii="Times New Roman" w:hAnsi="Times New Roman"/>
          <w:color w:val="auto"/>
          <w:sz w:val="28"/>
          <w:szCs w:val="28"/>
        </w:rPr>
        <w:t xml:space="preserve"> garantijas summa nepārsniedz</w:t>
      </w:r>
      <w:r w:rsidR="002D0886" w:rsidRPr="002A2644">
        <w:rPr>
          <w:rFonts w:ascii="Times New Roman" w:hAnsi="Times New Roman"/>
          <w:color w:val="auto"/>
          <w:sz w:val="28"/>
          <w:szCs w:val="28"/>
        </w:rPr>
        <w:t>:</w:t>
      </w:r>
    </w:p>
    <w:p w14:paraId="2611E37A" w14:textId="578986F1" w:rsidR="002938DC" w:rsidRPr="002A2644" w:rsidRDefault="00570DDC" w:rsidP="00E94F01">
      <w:pPr>
        <w:pStyle w:val="tv213"/>
        <w:numPr>
          <w:ilvl w:val="1"/>
          <w:numId w:val="22"/>
        </w:numPr>
        <w:shd w:val="clear" w:color="auto" w:fill="FFFFFF"/>
        <w:spacing w:before="0"/>
        <w:ind w:left="0" w:firstLine="709"/>
        <w:contextualSpacing/>
        <w:rPr>
          <w:rFonts w:ascii="Times New Roman" w:hAnsi="Times New Roman"/>
          <w:color w:val="auto"/>
          <w:sz w:val="28"/>
          <w:szCs w:val="28"/>
        </w:rPr>
      </w:pPr>
      <w:bookmarkStart w:id="45" w:name="_Hlk35253762"/>
      <w:r w:rsidRPr="002A2644">
        <w:rPr>
          <w:rFonts w:ascii="Times New Roman" w:hAnsi="Times New Roman"/>
          <w:color w:val="auto"/>
          <w:sz w:val="28"/>
          <w:szCs w:val="28"/>
        </w:rPr>
        <w:t xml:space="preserve">ja bruto subsīdijas ekvivalents tiek aprēķināts </w:t>
      </w:r>
      <w:bookmarkEnd w:id="45"/>
      <w:r w:rsidR="009D4C2F" w:rsidRPr="002A2644">
        <w:rPr>
          <w:rFonts w:ascii="Times New Roman" w:hAnsi="Times New Roman"/>
          <w:color w:val="auto"/>
          <w:sz w:val="28"/>
          <w:szCs w:val="28"/>
        </w:rPr>
        <w:t xml:space="preserve">saskaņā ar </w:t>
      </w:r>
      <w:r w:rsidR="009D4C2F" w:rsidRPr="002A2644" w:rsidDel="00E86EA9">
        <w:rPr>
          <w:rFonts w:ascii="Times New Roman" w:hAnsi="Times New Roman"/>
          <w:color w:val="auto"/>
          <w:sz w:val="28"/>
          <w:szCs w:val="28"/>
        </w:rPr>
        <w:t>Komisijas regulas Nr. </w:t>
      </w:r>
      <w:hyperlink r:id="rId11" w:tgtFrame="_blank" w:history="1">
        <w:r w:rsidR="009D4C2F" w:rsidRPr="002A2644" w:rsidDel="00E86EA9">
          <w:rPr>
            <w:rStyle w:val="Hyperlink"/>
            <w:rFonts w:ascii="Times New Roman" w:hAnsi="Times New Roman"/>
            <w:color w:val="auto"/>
            <w:sz w:val="28"/>
            <w:szCs w:val="28"/>
          </w:rPr>
          <w:t>1407/2013</w:t>
        </w:r>
      </w:hyperlink>
      <w:r w:rsidR="00974DBB" w:rsidRPr="002A2644" w:rsidDel="00E86EA9">
        <w:rPr>
          <w:rFonts w:ascii="Times New Roman" w:hAnsi="Times New Roman"/>
          <w:color w:val="auto"/>
          <w:sz w:val="28"/>
          <w:szCs w:val="28"/>
        </w:rPr>
        <w:t xml:space="preserve"> </w:t>
      </w:r>
      <w:r w:rsidR="009D4C2F" w:rsidRPr="002A2644" w:rsidDel="00E86EA9">
        <w:rPr>
          <w:rFonts w:ascii="Times New Roman" w:hAnsi="Times New Roman"/>
          <w:color w:val="auto"/>
          <w:sz w:val="28"/>
          <w:szCs w:val="28"/>
        </w:rPr>
        <w:t>4. panta 6. punkta "c" apakšpunkt</w:t>
      </w:r>
      <w:r w:rsidRPr="002A2644">
        <w:rPr>
          <w:rFonts w:ascii="Times New Roman" w:hAnsi="Times New Roman"/>
          <w:color w:val="auto"/>
          <w:sz w:val="28"/>
          <w:szCs w:val="28"/>
        </w:rPr>
        <w:t>u</w:t>
      </w:r>
      <w:r w:rsidR="002A2644">
        <w:rPr>
          <w:rFonts w:ascii="Times New Roman" w:hAnsi="Times New Roman"/>
          <w:color w:val="auto"/>
          <w:sz w:val="28"/>
          <w:szCs w:val="28"/>
        </w:rPr>
        <w:t>,</w:t>
      </w:r>
      <w:r w:rsidR="009D4C2F" w:rsidRPr="002A2644" w:rsidDel="00E86EA9">
        <w:rPr>
          <w:rFonts w:ascii="Times New Roman" w:hAnsi="Times New Roman"/>
          <w:color w:val="auto"/>
          <w:sz w:val="28"/>
          <w:szCs w:val="28"/>
        </w:rPr>
        <w:t xml:space="preserve"> </w:t>
      </w:r>
      <w:r w:rsidR="00FE42A8" w:rsidRPr="002A2644">
        <w:rPr>
          <w:rFonts w:ascii="Times New Roman" w:hAnsi="Times New Roman"/>
          <w:color w:val="auto"/>
          <w:sz w:val="28"/>
          <w:szCs w:val="28"/>
        </w:rPr>
        <w:t>–</w:t>
      </w:r>
      <w:r w:rsidR="0067387E" w:rsidRPr="002A2644">
        <w:rPr>
          <w:rFonts w:ascii="Times New Roman" w:hAnsi="Times New Roman"/>
          <w:color w:val="auto"/>
          <w:sz w:val="28"/>
          <w:szCs w:val="28"/>
        </w:rPr>
        <w:t xml:space="preserve"> </w:t>
      </w:r>
      <w:r w:rsidR="002938DC" w:rsidRPr="002A2644">
        <w:rPr>
          <w:rFonts w:ascii="Times New Roman" w:hAnsi="Times New Roman"/>
          <w:color w:val="auto"/>
          <w:sz w:val="28"/>
          <w:szCs w:val="28"/>
        </w:rPr>
        <w:t>5 000 000 </w:t>
      </w:r>
      <w:proofErr w:type="spellStart"/>
      <w:r w:rsidR="002938DC" w:rsidRPr="002A2644">
        <w:rPr>
          <w:rFonts w:ascii="Times New Roman" w:hAnsi="Times New Roman"/>
          <w:i/>
          <w:color w:val="auto"/>
          <w:sz w:val="28"/>
          <w:szCs w:val="28"/>
        </w:rPr>
        <w:t>euro</w:t>
      </w:r>
      <w:proofErr w:type="spellEnd"/>
      <w:r w:rsidR="003C3758" w:rsidRPr="002A2644">
        <w:rPr>
          <w:rFonts w:ascii="Times New Roman" w:hAnsi="Times New Roman"/>
          <w:color w:val="auto"/>
          <w:sz w:val="28"/>
          <w:szCs w:val="28"/>
        </w:rPr>
        <w:t xml:space="preserve"> </w:t>
      </w:r>
      <w:r w:rsidR="005A547A" w:rsidRPr="002A2644">
        <w:rPr>
          <w:rFonts w:ascii="Times New Roman" w:hAnsi="Times New Roman"/>
          <w:color w:val="auto"/>
          <w:sz w:val="28"/>
          <w:szCs w:val="28"/>
        </w:rPr>
        <w:t>(</w:t>
      </w:r>
      <w:r w:rsidR="002938DC" w:rsidRPr="002A2644">
        <w:rPr>
          <w:rFonts w:ascii="Times New Roman" w:hAnsi="Times New Roman"/>
          <w:color w:val="auto"/>
          <w:sz w:val="28"/>
          <w:szCs w:val="28"/>
        </w:rPr>
        <w:t>vai 750 000 </w:t>
      </w:r>
      <w:proofErr w:type="spellStart"/>
      <w:r w:rsidR="002938DC" w:rsidRPr="002A2644">
        <w:rPr>
          <w:rFonts w:ascii="Times New Roman" w:hAnsi="Times New Roman"/>
          <w:i/>
          <w:color w:val="auto"/>
          <w:sz w:val="28"/>
          <w:szCs w:val="28"/>
        </w:rPr>
        <w:t>euro</w:t>
      </w:r>
      <w:proofErr w:type="spellEnd"/>
      <w:r w:rsidR="002938DC" w:rsidRPr="002A2644">
        <w:rPr>
          <w:rFonts w:ascii="Times New Roman" w:hAnsi="Times New Roman"/>
          <w:color w:val="auto"/>
          <w:sz w:val="28"/>
          <w:szCs w:val="28"/>
        </w:rPr>
        <w:t>, ja saimnieciskās darbības veicējs darbojas kravu autopārvadājumu nozarē</w:t>
      </w:r>
      <w:r w:rsidR="005A547A" w:rsidRPr="002A2644">
        <w:rPr>
          <w:rFonts w:ascii="Times New Roman" w:hAnsi="Times New Roman"/>
          <w:color w:val="auto"/>
          <w:sz w:val="28"/>
          <w:szCs w:val="28"/>
        </w:rPr>
        <w:t>)</w:t>
      </w:r>
      <w:r w:rsidR="002938DC" w:rsidRPr="002A2644">
        <w:rPr>
          <w:rFonts w:ascii="Times New Roman" w:hAnsi="Times New Roman"/>
          <w:color w:val="auto"/>
          <w:sz w:val="28"/>
          <w:szCs w:val="28"/>
        </w:rPr>
        <w:t xml:space="preserve"> un garantijas sākotnējais termiņš nepārsniedz 10 gadus</w:t>
      </w:r>
      <w:r w:rsidR="009D4C2F" w:rsidRPr="002A2644">
        <w:rPr>
          <w:rFonts w:ascii="Times New Roman" w:hAnsi="Times New Roman"/>
          <w:color w:val="auto"/>
          <w:sz w:val="28"/>
          <w:szCs w:val="28"/>
        </w:rPr>
        <w:t>;</w:t>
      </w:r>
    </w:p>
    <w:p w14:paraId="58C57F0A" w14:textId="40EBB509" w:rsidR="009D4C2F" w:rsidRPr="002A2644" w:rsidRDefault="00570DDC" w:rsidP="00E94F01">
      <w:pPr>
        <w:pStyle w:val="tv213"/>
        <w:numPr>
          <w:ilvl w:val="1"/>
          <w:numId w:val="22"/>
        </w:numPr>
        <w:shd w:val="clear" w:color="auto" w:fill="FFFFFF"/>
        <w:spacing w:before="0"/>
        <w:ind w:left="0" w:firstLine="709"/>
        <w:contextualSpacing/>
        <w:rPr>
          <w:rFonts w:ascii="Times New Roman" w:hAnsi="Times New Roman"/>
          <w:color w:val="auto"/>
          <w:sz w:val="28"/>
          <w:szCs w:val="28"/>
        </w:rPr>
      </w:pPr>
      <w:bookmarkStart w:id="46" w:name="_Ref24450504"/>
      <w:bookmarkStart w:id="47" w:name="_Ref33379414"/>
      <w:r w:rsidRPr="002A2644">
        <w:rPr>
          <w:rFonts w:ascii="Times New Roman" w:hAnsi="Times New Roman"/>
          <w:color w:val="auto"/>
          <w:sz w:val="28"/>
          <w:szCs w:val="28"/>
        </w:rPr>
        <w:t xml:space="preserve">ja bruto subsīdijas ekvivalents tiek aprēķināts </w:t>
      </w:r>
      <w:r w:rsidR="002938DC" w:rsidRPr="002A2644">
        <w:rPr>
          <w:rFonts w:ascii="Times New Roman" w:hAnsi="Times New Roman"/>
          <w:color w:val="auto"/>
          <w:sz w:val="28"/>
          <w:szCs w:val="28"/>
        </w:rPr>
        <w:t>saskaņā ar Komisijas regulas Nr. </w:t>
      </w:r>
      <w:hyperlink r:id="rId12" w:tgtFrame="_blank" w:history="1">
        <w:r w:rsidR="002938DC" w:rsidRPr="002A2644">
          <w:rPr>
            <w:rStyle w:val="Hyperlink"/>
            <w:rFonts w:ascii="Times New Roman" w:hAnsi="Times New Roman"/>
            <w:color w:val="auto"/>
            <w:sz w:val="28"/>
            <w:szCs w:val="28"/>
          </w:rPr>
          <w:t>1407/2013</w:t>
        </w:r>
      </w:hyperlink>
      <w:r w:rsidR="003C71DF" w:rsidRPr="002A2644">
        <w:rPr>
          <w:rFonts w:ascii="Times New Roman" w:hAnsi="Times New Roman"/>
          <w:color w:val="auto"/>
          <w:sz w:val="28"/>
          <w:szCs w:val="28"/>
        </w:rPr>
        <w:t xml:space="preserve"> </w:t>
      </w:r>
      <w:r w:rsidR="002938DC" w:rsidRPr="002A2644">
        <w:rPr>
          <w:rFonts w:ascii="Times New Roman" w:hAnsi="Times New Roman"/>
          <w:color w:val="auto"/>
          <w:sz w:val="28"/>
          <w:szCs w:val="28"/>
        </w:rPr>
        <w:t>4. panta 6. punkta "b" apakšpunktu</w:t>
      </w:r>
      <w:r w:rsidR="009D4C2F" w:rsidRPr="002A2644">
        <w:rPr>
          <w:rFonts w:ascii="Times New Roman" w:hAnsi="Times New Roman"/>
          <w:color w:val="auto"/>
          <w:sz w:val="28"/>
          <w:szCs w:val="28"/>
        </w:rPr>
        <w:t>:</w:t>
      </w:r>
      <w:bookmarkEnd w:id="46"/>
      <w:bookmarkEnd w:id="47"/>
    </w:p>
    <w:p w14:paraId="7E4F6A91" w14:textId="5B577ED6" w:rsidR="009D4C2F" w:rsidRPr="002A2644" w:rsidRDefault="009D4C2F" w:rsidP="009B5B9D">
      <w:pPr>
        <w:pStyle w:val="tv213"/>
        <w:numPr>
          <w:ilvl w:val="2"/>
          <w:numId w:val="22"/>
        </w:numPr>
        <w:shd w:val="clear" w:color="auto" w:fill="FFFFFF"/>
        <w:tabs>
          <w:tab w:val="left" w:pos="1560"/>
        </w:tabs>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1 500 000 </w:t>
      </w:r>
      <w:proofErr w:type="spellStart"/>
      <w:r w:rsidRPr="002A2644">
        <w:rPr>
          <w:rFonts w:ascii="Times New Roman" w:hAnsi="Times New Roman"/>
          <w:i/>
          <w:color w:val="auto"/>
          <w:sz w:val="28"/>
          <w:szCs w:val="28"/>
        </w:rPr>
        <w:t>euro</w:t>
      </w:r>
      <w:proofErr w:type="spellEnd"/>
      <w:r w:rsidR="00A52D23" w:rsidRPr="002A2644">
        <w:rPr>
          <w:rFonts w:ascii="Times New Roman" w:hAnsi="Times New Roman"/>
          <w:color w:val="auto"/>
          <w:sz w:val="28"/>
          <w:szCs w:val="28"/>
        </w:rPr>
        <w:t xml:space="preserve"> </w:t>
      </w:r>
      <w:r w:rsidR="005A547A" w:rsidRPr="002A2644">
        <w:rPr>
          <w:rFonts w:ascii="Times New Roman" w:hAnsi="Times New Roman"/>
          <w:color w:val="auto"/>
          <w:sz w:val="28"/>
          <w:szCs w:val="28"/>
        </w:rPr>
        <w:t>(</w:t>
      </w:r>
      <w:r w:rsidRPr="002A2644">
        <w:rPr>
          <w:rFonts w:ascii="Times New Roman" w:hAnsi="Times New Roman"/>
          <w:color w:val="auto"/>
          <w:sz w:val="28"/>
          <w:szCs w:val="28"/>
        </w:rPr>
        <w:t>vai 750 000 </w:t>
      </w:r>
      <w:proofErr w:type="spellStart"/>
      <w:r w:rsidRPr="002A2644">
        <w:rPr>
          <w:rFonts w:ascii="Times New Roman" w:hAnsi="Times New Roman"/>
          <w:i/>
          <w:color w:val="auto"/>
          <w:sz w:val="28"/>
          <w:szCs w:val="28"/>
        </w:rPr>
        <w:t>euro</w:t>
      </w:r>
      <w:proofErr w:type="spellEnd"/>
      <w:r w:rsidRPr="002A2644">
        <w:rPr>
          <w:rFonts w:ascii="Times New Roman" w:hAnsi="Times New Roman"/>
          <w:color w:val="auto"/>
          <w:sz w:val="28"/>
          <w:szCs w:val="28"/>
        </w:rPr>
        <w:t>, ja saimnieciskās darbības veicējs darbojas kravu autopārvadājumu nozarē</w:t>
      </w:r>
      <w:r w:rsidR="005A547A" w:rsidRPr="002A2644">
        <w:rPr>
          <w:rFonts w:ascii="Times New Roman" w:hAnsi="Times New Roman"/>
          <w:color w:val="auto"/>
          <w:sz w:val="28"/>
          <w:szCs w:val="28"/>
        </w:rPr>
        <w:t>)</w:t>
      </w:r>
      <w:r w:rsidR="009A5DD6" w:rsidRPr="002A2644">
        <w:rPr>
          <w:rFonts w:ascii="Times New Roman" w:hAnsi="Times New Roman"/>
          <w:color w:val="auto"/>
          <w:sz w:val="28"/>
          <w:szCs w:val="28"/>
        </w:rPr>
        <w:t xml:space="preserve"> </w:t>
      </w:r>
      <w:r w:rsidRPr="002A2644">
        <w:rPr>
          <w:rFonts w:ascii="Times New Roman" w:hAnsi="Times New Roman"/>
          <w:color w:val="auto"/>
          <w:sz w:val="28"/>
          <w:szCs w:val="28"/>
        </w:rPr>
        <w:t>un garantijas termiņš nepārsniedz piecus gadus;</w:t>
      </w:r>
    </w:p>
    <w:p w14:paraId="6AD921BB" w14:textId="46A9AD76" w:rsidR="009D4C2F" w:rsidRPr="002A2644" w:rsidRDefault="009D4C2F" w:rsidP="009B5B9D">
      <w:pPr>
        <w:pStyle w:val="tv213"/>
        <w:numPr>
          <w:ilvl w:val="2"/>
          <w:numId w:val="22"/>
        </w:numPr>
        <w:shd w:val="clear" w:color="auto" w:fill="FFFFFF"/>
        <w:tabs>
          <w:tab w:val="left" w:pos="1560"/>
        </w:tabs>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750 000 </w:t>
      </w:r>
      <w:proofErr w:type="spellStart"/>
      <w:r w:rsidRPr="002A2644">
        <w:rPr>
          <w:rFonts w:ascii="Times New Roman" w:hAnsi="Times New Roman"/>
          <w:i/>
          <w:color w:val="auto"/>
          <w:sz w:val="28"/>
          <w:szCs w:val="28"/>
        </w:rPr>
        <w:t>euro</w:t>
      </w:r>
      <w:proofErr w:type="spellEnd"/>
      <w:r w:rsidR="00A52D23" w:rsidRPr="002A2644">
        <w:rPr>
          <w:rFonts w:ascii="Times New Roman" w:hAnsi="Times New Roman"/>
          <w:color w:val="auto"/>
          <w:sz w:val="28"/>
          <w:szCs w:val="28"/>
        </w:rPr>
        <w:t xml:space="preserve"> </w:t>
      </w:r>
      <w:r w:rsidR="00FB299E" w:rsidRPr="002A2644">
        <w:rPr>
          <w:rFonts w:ascii="Times New Roman" w:hAnsi="Times New Roman"/>
          <w:color w:val="auto"/>
          <w:sz w:val="28"/>
          <w:szCs w:val="28"/>
        </w:rPr>
        <w:t>(</w:t>
      </w:r>
      <w:r w:rsidRPr="002A2644">
        <w:rPr>
          <w:rFonts w:ascii="Times New Roman" w:hAnsi="Times New Roman"/>
          <w:color w:val="auto"/>
          <w:sz w:val="28"/>
          <w:szCs w:val="28"/>
        </w:rPr>
        <w:t>vai 375 000 </w:t>
      </w:r>
      <w:proofErr w:type="spellStart"/>
      <w:r w:rsidRPr="002A2644">
        <w:rPr>
          <w:rFonts w:ascii="Times New Roman" w:hAnsi="Times New Roman"/>
          <w:i/>
          <w:color w:val="auto"/>
          <w:sz w:val="28"/>
          <w:szCs w:val="28"/>
        </w:rPr>
        <w:t>euro</w:t>
      </w:r>
      <w:proofErr w:type="spellEnd"/>
      <w:r w:rsidRPr="002A2644">
        <w:rPr>
          <w:rFonts w:ascii="Times New Roman" w:hAnsi="Times New Roman"/>
          <w:color w:val="auto"/>
          <w:sz w:val="28"/>
          <w:szCs w:val="28"/>
        </w:rPr>
        <w:t>, ja saimnieciskās darbības veicējs darbojas kravu autopārvadājumu nozarē</w:t>
      </w:r>
      <w:r w:rsidR="00FB299E" w:rsidRPr="002A2644">
        <w:rPr>
          <w:rFonts w:ascii="Times New Roman" w:hAnsi="Times New Roman"/>
          <w:color w:val="auto"/>
          <w:sz w:val="28"/>
          <w:szCs w:val="28"/>
        </w:rPr>
        <w:t>)</w:t>
      </w:r>
      <w:r w:rsidR="009A5DD6" w:rsidRPr="002A2644">
        <w:rPr>
          <w:rFonts w:ascii="Times New Roman" w:hAnsi="Times New Roman"/>
          <w:color w:val="auto"/>
          <w:sz w:val="28"/>
          <w:szCs w:val="28"/>
        </w:rPr>
        <w:t xml:space="preserve"> </w:t>
      </w:r>
      <w:r w:rsidRPr="002A2644">
        <w:rPr>
          <w:rFonts w:ascii="Times New Roman" w:hAnsi="Times New Roman"/>
          <w:color w:val="auto"/>
          <w:sz w:val="28"/>
          <w:szCs w:val="28"/>
        </w:rPr>
        <w:t>un garantijas termiņš nepārsniedz 10 gadus</w:t>
      </w:r>
      <w:r w:rsidR="00927678" w:rsidRPr="002A2644">
        <w:rPr>
          <w:rFonts w:ascii="Times New Roman" w:hAnsi="Times New Roman"/>
          <w:color w:val="auto"/>
          <w:sz w:val="28"/>
          <w:szCs w:val="28"/>
        </w:rPr>
        <w:t>.</w:t>
      </w:r>
    </w:p>
    <w:p w14:paraId="6F85A763" w14:textId="77777777" w:rsidR="00E94F01" w:rsidRPr="002A2644" w:rsidRDefault="00E94F01" w:rsidP="00E94F01">
      <w:pPr>
        <w:pStyle w:val="tv213"/>
        <w:shd w:val="clear" w:color="auto" w:fill="FFFFFF"/>
        <w:spacing w:before="0"/>
        <w:ind w:left="709" w:firstLine="0"/>
        <w:contextualSpacing/>
        <w:rPr>
          <w:rFonts w:ascii="Times New Roman" w:hAnsi="Times New Roman"/>
          <w:color w:val="auto"/>
          <w:sz w:val="28"/>
          <w:szCs w:val="28"/>
        </w:rPr>
      </w:pPr>
    </w:p>
    <w:p w14:paraId="3F10BF32" w14:textId="24090FCB" w:rsidR="002938DC" w:rsidRPr="002A2644" w:rsidRDefault="009D4C2F" w:rsidP="009B5B9D">
      <w:pPr>
        <w:pStyle w:val="tv213"/>
        <w:numPr>
          <w:ilvl w:val="0"/>
          <w:numId w:val="22"/>
        </w:numPr>
        <w:shd w:val="clear" w:color="auto" w:fill="FFFFFF"/>
        <w:tabs>
          <w:tab w:val="left" w:pos="1134"/>
        </w:tabs>
        <w:spacing w:before="0"/>
        <w:ind w:left="0" w:firstLine="709"/>
        <w:contextualSpacing/>
        <w:rPr>
          <w:rFonts w:ascii="Times New Roman" w:hAnsi="Times New Roman"/>
          <w:b/>
          <w:color w:val="auto"/>
          <w:sz w:val="28"/>
          <w:szCs w:val="28"/>
        </w:rPr>
      </w:pPr>
      <w:r w:rsidRPr="002A2644">
        <w:rPr>
          <w:rFonts w:ascii="Times New Roman" w:hAnsi="Times New Roman"/>
          <w:color w:val="auto"/>
          <w:sz w:val="28"/>
          <w:szCs w:val="28"/>
        </w:rPr>
        <w:t xml:space="preserve">Lielajam saimnieciskās darbības veicējam piemēro šo noteikumu </w:t>
      </w:r>
      <w:r w:rsidR="00E37994" w:rsidRPr="002A2644">
        <w:rPr>
          <w:rFonts w:ascii="Times New Roman" w:hAnsi="Times New Roman"/>
          <w:color w:val="auto"/>
          <w:sz w:val="28"/>
          <w:szCs w:val="28"/>
        </w:rPr>
        <w:fldChar w:fldCharType="begin"/>
      </w:r>
      <w:r w:rsidR="00E37994" w:rsidRPr="002A2644">
        <w:rPr>
          <w:rFonts w:ascii="Times New Roman" w:hAnsi="Times New Roman"/>
          <w:color w:val="auto"/>
          <w:sz w:val="28"/>
          <w:szCs w:val="28"/>
        </w:rPr>
        <w:instrText xml:space="preserve"> REF _Ref33379414 \r \h  \* MERGEFORMAT </w:instrText>
      </w:r>
      <w:r w:rsidR="00E37994" w:rsidRPr="002A2644">
        <w:rPr>
          <w:rFonts w:ascii="Times New Roman" w:hAnsi="Times New Roman"/>
          <w:color w:val="auto"/>
          <w:sz w:val="28"/>
          <w:szCs w:val="28"/>
        </w:rPr>
      </w:r>
      <w:r w:rsidR="00E37994" w:rsidRPr="002A2644">
        <w:rPr>
          <w:rFonts w:ascii="Times New Roman" w:hAnsi="Times New Roman"/>
          <w:color w:val="auto"/>
          <w:sz w:val="28"/>
          <w:szCs w:val="28"/>
        </w:rPr>
        <w:fldChar w:fldCharType="separate"/>
      </w:r>
      <w:r w:rsidR="0074099D">
        <w:rPr>
          <w:rFonts w:ascii="Times New Roman" w:hAnsi="Times New Roman"/>
          <w:color w:val="auto"/>
          <w:sz w:val="28"/>
          <w:szCs w:val="28"/>
        </w:rPr>
        <w:t>12.2</w:t>
      </w:r>
      <w:r w:rsidR="00E37994" w:rsidRPr="002A2644">
        <w:rPr>
          <w:rFonts w:ascii="Times New Roman" w:hAnsi="Times New Roman"/>
          <w:color w:val="auto"/>
          <w:sz w:val="28"/>
          <w:szCs w:val="28"/>
        </w:rPr>
        <w:fldChar w:fldCharType="end"/>
      </w:r>
      <w:r w:rsidR="00C555DA" w:rsidRPr="002A2644">
        <w:rPr>
          <w:rFonts w:ascii="Times New Roman" w:hAnsi="Times New Roman"/>
          <w:color w:val="auto"/>
          <w:sz w:val="28"/>
          <w:szCs w:val="28"/>
        </w:rPr>
        <w:t>.</w:t>
      </w:r>
      <w:r w:rsidR="00A74AEC" w:rsidRPr="002A2644">
        <w:rPr>
          <w:rFonts w:ascii="Times New Roman" w:hAnsi="Times New Roman"/>
          <w:color w:val="auto"/>
          <w:sz w:val="28"/>
          <w:szCs w:val="28"/>
        </w:rPr>
        <w:t> </w:t>
      </w:r>
      <w:r w:rsidRPr="002A2644">
        <w:rPr>
          <w:rFonts w:ascii="Times New Roman" w:hAnsi="Times New Roman"/>
          <w:color w:val="auto"/>
          <w:sz w:val="28"/>
          <w:szCs w:val="28"/>
        </w:rPr>
        <w:t>apakšpunktu.</w:t>
      </w:r>
    </w:p>
    <w:p w14:paraId="41BE82E2" w14:textId="77777777" w:rsidR="00E94F01" w:rsidRPr="002A2644" w:rsidRDefault="00E94F01" w:rsidP="00E94F01">
      <w:pPr>
        <w:pStyle w:val="tv213"/>
        <w:shd w:val="clear" w:color="auto" w:fill="FFFFFF"/>
        <w:spacing w:before="0"/>
        <w:ind w:left="709" w:firstLine="0"/>
        <w:contextualSpacing/>
        <w:rPr>
          <w:rFonts w:ascii="Times New Roman" w:hAnsi="Times New Roman"/>
          <w:b/>
          <w:color w:val="auto"/>
          <w:sz w:val="28"/>
          <w:szCs w:val="28"/>
        </w:rPr>
      </w:pPr>
    </w:p>
    <w:p w14:paraId="77AE5AE9" w14:textId="1AA7CAFF" w:rsidR="00994155" w:rsidRPr="002A2644" w:rsidRDefault="00994155" w:rsidP="009B5B9D">
      <w:pPr>
        <w:pStyle w:val="tv213"/>
        <w:numPr>
          <w:ilvl w:val="0"/>
          <w:numId w:val="22"/>
        </w:numPr>
        <w:shd w:val="clear" w:color="auto" w:fill="FFFFFF"/>
        <w:tabs>
          <w:tab w:val="left" w:pos="1134"/>
        </w:tabs>
        <w:spacing w:before="0"/>
        <w:ind w:left="0" w:firstLine="709"/>
        <w:contextualSpacing/>
        <w:rPr>
          <w:rFonts w:ascii="Times New Roman" w:hAnsi="Times New Roman"/>
          <w:b/>
          <w:color w:val="auto"/>
          <w:sz w:val="28"/>
          <w:szCs w:val="28"/>
        </w:rPr>
      </w:pPr>
      <w:bookmarkStart w:id="48" w:name="_Hlk38875381"/>
      <w:bookmarkStart w:id="49" w:name="_Hlk39656093"/>
      <w:r w:rsidRPr="002A2644">
        <w:rPr>
          <w:rFonts w:ascii="Times New Roman" w:hAnsi="Times New Roman"/>
          <w:color w:val="auto"/>
          <w:sz w:val="28"/>
          <w:szCs w:val="28"/>
        </w:rPr>
        <w:t>Iepriekš izsniegtas garantijas termiņu var pagarināt</w:t>
      </w:r>
      <w:r w:rsidR="00FB299E" w:rsidRPr="002A2644">
        <w:rPr>
          <w:rFonts w:ascii="Times New Roman" w:hAnsi="Times New Roman"/>
          <w:color w:val="auto"/>
          <w:sz w:val="28"/>
          <w:szCs w:val="28"/>
        </w:rPr>
        <w:t>,</w:t>
      </w:r>
      <w:r w:rsidRPr="002A2644">
        <w:rPr>
          <w:rFonts w:ascii="Times New Roman" w:hAnsi="Times New Roman"/>
          <w:color w:val="auto"/>
          <w:sz w:val="28"/>
          <w:szCs w:val="28"/>
        </w:rPr>
        <w:t xml:space="preserve"> kopējam garantijas termiņam nepārsniedzot 15 gadus, ja subsīdijas ekvivalents tiek aprēķināts saskaņā ar Komisijas regulas Nr.</w:t>
      </w:r>
      <w:r w:rsidR="009B5B9D" w:rsidRPr="002A2644">
        <w:rPr>
          <w:rFonts w:ascii="Times New Roman" w:hAnsi="Times New Roman"/>
          <w:color w:val="auto"/>
          <w:sz w:val="28"/>
          <w:szCs w:val="28"/>
        </w:rPr>
        <w:t> </w:t>
      </w:r>
      <w:r w:rsidRPr="002A2644">
        <w:rPr>
          <w:rFonts w:ascii="Times New Roman" w:hAnsi="Times New Roman"/>
          <w:color w:val="auto"/>
          <w:sz w:val="28"/>
          <w:szCs w:val="28"/>
        </w:rPr>
        <w:t xml:space="preserve">1407/2013 4. panta 6. punkta "c" apakšpunktu un ja kredītiestāde ir iesniegusi sabiedrībā </w:t>
      </w:r>
      <w:r w:rsidR="00E94F01" w:rsidRPr="002A2644">
        <w:rPr>
          <w:rFonts w:ascii="Times New Roman" w:hAnsi="Times New Roman"/>
          <w:color w:val="auto"/>
          <w:sz w:val="28"/>
          <w:szCs w:val="28"/>
        </w:rPr>
        <w:t>"</w:t>
      </w:r>
      <w:proofErr w:type="spellStart"/>
      <w:r w:rsidRPr="002A2644">
        <w:rPr>
          <w:rFonts w:ascii="Times New Roman" w:hAnsi="Times New Roman"/>
          <w:color w:val="auto"/>
          <w:sz w:val="28"/>
          <w:szCs w:val="28"/>
        </w:rPr>
        <w:t>Altum</w:t>
      </w:r>
      <w:proofErr w:type="spellEnd"/>
      <w:r w:rsidR="00E94F01" w:rsidRPr="002A2644">
        <w:rPr>
          <w:rFonts w:ascii="Times New Roman" w:hAnsi="Times New Roman"/>
          <w:color w:val="auto"/>
          <w:sz w:val="28"/>
          <w:szCs w:val="28"/>
        </w:rPr>
        <w:t>"</w:t>
      </w:r>
      <w:r w:rsidRPr="002A2644">
        <w:rPr>
          <w:rFonts w:ascii="Times New Roman" w:hAnsi="Times New Roman"/>
          <w:color w:val="auto"/>
          <w:sz w:val="28"/>
          <w:szCs w:val="28"/>
        </w:rPr>
        <w:t xml:space="preserve"> garantijas pieteikumu termiņa pagarinājumam un saimnieciskās darbības veicēja </w:t>
      </w:r>
      <w:r w:rsidR="006B75E4" w:rsidRPr="002A2644">
        <w:rPr>
          <w:rFonts w:ascii="Times New Roman" w:hAnsi="Times New Roman"/>
          <w:color w:val="auto"/>
          <w:sz w:val="28"/>
          <w:szCs w:val="28"/>
        </w:rPr>
        <w:t xml:space="preserve">aizpildītu </w:t>
      </w:r>
      <w:r w:rsidRPr="002A2644">
        <w:rPr>
          <w:rFonts w:ascii="Times New Roman" w:hAnsi="Times New Roman"/>
          <w:color w:val="auto"/>
          <w:sz w:val="28"/>
          <w:szCs w:val="28"/>
        </w:rPr>
        <w:t>apliecinājumu</w:t>
      </w:r>
      <w:r w:rsidR="006B75E4" w:rsidRPr="002A2644">
        <w:rPr>
          <w:rFonts w:ascii="Times New Roman" w:hAnsi="Times New Roman"/>
          <w:color w:val="auto"/>
          <w:sz w:val="28"/>
          <w:szCs w:val="28"/>
        </w:rPr>
        <w:t xml:space="preserve"> kredīta garantijai </w:t>
      </w:r>
      <w:proofErr w:type="gramStart"/>
      <w:r w:rsidR="006B75E4" w:rsidRPr="002A2644">
        <w:rPr>
          <w:rFonts w:ascii="Times New Roman" w:hAnsi="Times New Roman"/>
          <w:color w:val="auto"/>
          <w:sz w:val="28"/>
          <w:szCs w:val="28"/>
        </w:rPr>
        <w:t>(</w:t>
      </w:r>
      <w:proofErr w:type="gramEnd"/>
      <w:r w:rsidR="006B75E4" w:rsidRPr="002A2644">
        <w:rPr>
          <w:rFonts w:ascii="Times New Roman" w:hAnsi="Times New Roman"/>
          <w:color w:val="auto"/>
          <w:sz w:val="28"/>
          <w:szCs w:val="28"/>
        </w:rPr>
        <w:t xml:space="preserve">sabiedrības </w:t>
      </w:r>
      <w:r w:rsidR="00E94F01" w:rsidRPr="002A2644">
        <w:rPr>
          <w:rFonts w:ascii="Times New Roman" w:hAnsi="Times New Roman"/>
          <w:color w:val="auto"/>
          <w:sz w:val="28"/>
          <w:szCs w:val="28"/>
        </w:rPr>
        <w:t>"</w:t>
      </w:r>
      <w:proofErr w:type="spellStart"/>
      <w:r w:rsidR="006B75E4" w:rsidRPr="002A2644">
        <w:rPr>
          <w:rFonts w:ascii="Times New Roman" w:hAnsi="Times New Roman"/>
          <w:color w:val="auto"/>
          <w:sz w:val="28"/>
          <w:szCs w:val="28"/>
        </w:rPr>
        <w:t>Altum</w:t>
      </w:r>
      <w:proofErr w:type="spellEnd"/>
      <w:r w:rsidR="00E94F01" w:rsidRPr="002A2644">
        <w:rPr>
          <w:rFonts w:ascii="Times New Roman" w:hAnsi="Times New Roman"/>
          <w:color w:val="auto"/>
          <w:sz w:val="28"/>
          <w:szCs w:val="28"/>
        </w:rPr>
        <w:t>"</w:t>
      </w:r>
      <w:r w:rsidR="006B75E4" w:rsidRPr="002A2644">
        <w:rPr>
          <w:rFonts w:ascii="Times New Roman" w:hAnsi="Times New Roman"/>
          <w:color w:val="auto"/>
          <w:sz w:val="28"/>
          <w:szCs w:val="28"/>
        </w:rPr>
        <w:t xml:space="preserve"> veidlapa)</w:t>
      </w:r>
      <w:r w:rsidRPr="002A2644">
        <w:rPr>
          <w:rFonts w:ascii="Times New Roman" w:hAnsi="Times New Roman"/>
          <w:color w:val="auto"/>
          <w:sz w:val="28"/>
          <w:szCs w:val="28"/>
        </w:rPr>
        <w:t xml:space="preserve">, kā arī sabiedrība </w:t>
      </w:r>
      <w:r w:rsidR="00E94F01" w:rsidRPr="002A2644">
        <w:rPr>
          <w:rFonts w:ascii="Times New Roman" w:hAnsi="Times New Roman"/>
          <w:color w:val="auto"/>
          <w:sz w:val="28"/>
          <w:szCs w:val="28"/>
        </w:rPr>
        <w:t>"</w:t>
      </w:r>
      <w:proofErr w:type="spellStart"/>
      <w:r w:rsidRPr="002A2644">
        <w:rPr>
          <w:rFonts w:ascii="Times New Roman" w:hAnsi="Times New Roman"/>
          <w:color w:val="auto"/>
          <w:sz w:val="28"/>
          <w:szCs w:val="28"/>
        </w:rPr>
        <w:t>Altum</w:t>
      </w:r>
      <w:proofErr w:type="spellEnd"/>
      <w:r w:rsidR="00E94F01" w:rsidRPr="002A2644">
        <w:rPr>
          <w:rFonts w:ascii="Times New Roman" w:hAnsi="Times New Roman"/>
          <w:color w:val="auto"/>
          <w:sz w:val="28"/>
          <w:szCs w:val="28"/>
        </w:rPr>
        <w:t>"</w:t>
      </w:r>
      <w:r w:rsidRPr="002A2644">
        <w:rPr>
          <w:rFonts w:ascii="Times New Roman" w:hAnsi="Times New Roman"/>
          <w:color w:val="auto"/>
          <w:sz w:val="28"/>
          <w:szCs w:val="28"/>
        </w:rPr>
        <w:t xml:space="preserve"> ir  </w:t>
      </w:r>
      <w:r w:rsidRPr="002A2644">
        <w:rPr>
          <w:rFonts w:ascii="Times New Roman" w:hAnsi="Times New Roman"/>
          <w:color w:val="auto"/>
          <w:sz w:val="28"/>
          <w:szCs w:val="28"/>
        </w:rPr>
        <w:lastRenderedPageBreak/>
        <w:t>izvērtējusi saimnieciskā</w:t>
      </w:r>
      <w:r w:rsidR="00FE42A8" w:rsidRPr="002A2644">
        <w:rPr>
          <w:rFonts w:ascii="Times New Roman" w:hAnsi="Times New Roman"/>
          <w:color w:val="auto"/>
          <w:sz w:val="28"/>
          <w:szCs w:val="28"/>
        </w:rPr>
        <w:t>s</w:t>
      </w:r>
      <w:r w:rsidRPr="002A2644">
        <w:rPr>
          <w:rFonts w:ascii="Times New Roman" w:hAnsi="Times New Roman"/>
          <w:color w:val="auto"/>
          <w:sz w:val="28"/>
          <w:szCs w:val="28"/>
        </w:rPr>
        <w:t xml:space="preserve"> darbības veicēja finansiālo stāvokli un nodrošinājuma pietiekamību. Ja tiek pagarināts iepriekš izsniegtas sabiedrības "Altum" garantijas termiņš, sabiedrība </w:t>
      </w:r>
      <w:r w:rsidR="00E94F01" w:rsidRPr="002A2644">
        <w:rPr>
          <w:rFonts w:ascii="Times New Roman" w:hAnsi="Times New Roman"/>
          <w:color w:val="auto"/>
          <w:sz w:val="28"/>
          <w:szCs w:val="28"/>
        </w:rPr>
        <w:t>"</w:t>
      </w:r>
      <w:proofErr w:type="spellStart"/>
      <w:r w:rsidRPr="002A2644">
        <w:rPr>
          <w:rFonts w:ascii="Times New Roman" w:hAnsi="Times New Roman"/>
          <w:color w:val="auto"/>
          <w:sz w:val="28"/>
          <w:szCs w:val="28"/>
        </w:rPr>
        <w:t>Altum</w:t>
      </w:r>
      <w:proofErr w:type="spellEnd"/>
      <w:r w:rsidR="00E94F01" w:rsidRPr="002A2644">
        <w:rPr>
          <w:rFonts w:ascii="Times New Roman" w:hAnsi="Times New Roman"/>
          <w:color w:val="auto"/>
          <w:sz w:val="28"/>
          <w:szCs w:val="28"/>
        </w:rPr>
        <w:t>"</w:t>
      </w:r>
      <w:r w:rsidRPr="002A2644">
        <w:rPr>
          <w:rFonts w:ascii="Times New Roman" w:hAnsi="Times New Roman"/>
          <w:color w:val="auto"/>
          <w:sz w:val="28"/>
          <w:szCs w:val="28"/>
        </w:rPr>
        <w:t xml:space="preserve"> no jauna izvērtē un pārbauda </w:t>
      </w:r>
      <w:proofErr w:type="spellStart"/>
      <w:r w:rsidRPr="002A2644">
        <w:rPr>
          <w:rFonts w:ascii="Times New Roman" w:hAnsi="Times New Roman"/>
          <w:i/>
          <w:iCs/>
          <w:color w:val="auto"/>
          <w:sz w:val="28"/>
          <w:szCs w:val="28"/>
        </w:rPr>
        <w:t>de</w:t>
      </w:r>
      <w:proofErr w:type="spellEnd"/>
      <w:r w:rsidRPr="002A2644">
        <w:rPr>
          <w:rFonts w:ascii="Times New Roman" w:hAnsi="Times New Roman"/>
          <w:i/>
          <w:iCs/>
          <w:color w:val="auto"/>
          <w:sz w:val="28"/>
          <w:szCs w:val="28"/>
        </w:rPr>
        <w:t xml:space="preserve"> </w:t>
      </w:r>
      <w:proofErr w:type="spellStart"/>
      <w:r w:rsidRPr="002A2644">
        <w:rPr>
          <w:rFonts w:ascii="Times New Roman" w:hAnsi="Times New Roman"/>
          <w:i/>
          <w:iCs/>
          <w:color w:val="auto"/>
          <w:sz w:val="28"/>
          <w:szCs w:val="28"/>
        </w:rPr>
        <w:t>minimis</w:t>
      </w:r>
      <w:proofErr w:type="spellEnd"/>
      <w:r w:rsidRPr="002A2644">
        <w:rPr>
          <w:rFonts w:ascii="Times New Roman" w:hAnsi="Times New Roman"/>
          <w:color w:val="auto"/>
          <w:sz w:val="28"/>
          <w:szCs w:val="28"/>
        </w:rPr>
        <w:t xml:space="preserve"> atbalsta nosacījumus</w:t>
      </w:r>
      <w:bookmarkEnd w:id="48"/>
      <w:r w:rsidRPr="002A2644">
        <w:rPr>
          <w:rFonts w:ascii="Times New Roman" w:hAnsi="Times New Roman"/>
          <w:color w:val="auto"/>
          <w:sz w:val="28"/>
          <w:szCs w:val="28"/>
        </w:rPr>
        <w:t>.</w:t>
      </w:r>
    </w:p>
    <w:p w14:paraId="0C354348" w14:textId="77777777" w:rsidR="00E94F01" w:rsidRPr="002A2644" w:rsidRDefault="00E94F01" w:rsidP="00E94F01">
      <w:pPr>
        <w:pStyle w:val="tv213"/>
        <w:shd w:val="clear" w:color="auto" w:fill="FFFFFF"/>
        <w:spacing w:before="0"/>
        <w:ind w:left="709" w:firstLine="0"/>
        <w:contextualSpacing/>
        <w:rPr>
          <w:rFonts w:ascii="Times New Roman" w:hAnsi="Times New Roman"/>
          <w:b/>
          <w:color w:val="auto"/>
          <w:sz w:val="28"/>
          <w:szCs w:val="28"/>
        </w:rPr>
      </w:pPr>
    </w:p>
    <w:bookmarkEnd w:id="49"/>
    <w:p w14:paraId="682AAC70" w14:textId="10383BF7" w:rsidR="000E4388" w:rsidRPr="002A2644" w:rsidRDefault="002F052B" w:rsidP="009B5B9D">
      <w:pPr>
        <w:pStyle w:val="tv213"/>
        <w:numPr>
          <w:ilvl w:val="0"/>
          <w:numId w:val="22"/>
        </w:numPr>
        <w:shd w:val="clear" w:color="auto" w:fill="FFFFFF"/>
        <w:tabs>
          <w:tab w:val="left" w:pos="1134"/>
        </w:tabs>
        <w:spacing w:before="0"/>
        <w:ind w:left="0" w:firstLine="709"/>
        <w:contextualSpacing/>
        <w:rPr>
          <w:rFonts w:ascii="Times New Roman" w:hAnsi="Times New Roman"/>
          <w:b/>
          <w:color w:val="auto"/>
          <w:sz w:val="28"/>
          <w:szCs w:val="28"/>
        </w:rPr>
      </w:pPr>
      <w:r w:rsidRPr="002A2644">
        <w:rPr>
          <w:rFonts w:ascii="Times New Roman" w:hAnsi="Times New Roman"/>
          <w:color w:val="auto"/>
          <w:sz w:val="28"/>
          <w:szCs w:val="28"/>
        </w:rPr>
        <w:t>Atbalstu</w:t>
      </w:r>
      <w:r w:rsidR="007B6985" w:rsidRPr="002A2644">
        <w:rPr>
          <w:rFonts w:ascii="Times New Roman" w:hAnsi="Times New Roman"/>
          <w:color w:val="auto"/>
          <w:sz w:val="28"/>
          <w:szCs w:val="28"/>
        </w:rPr>
        <w:t xml:space="preserve"> var saņemt</w:t>
      </w:r>
      <w:r w:rsidR="000E4388" w:rsidRPr="002A2644">
        <w:rPr>
          <w:rFonts w:ascii="Times New Roman" w:hAnsi="Times New Roman"/>
          <w:color w:val="auto"/>
          <w:sz w:val="28"/>
          <w:szCs w:val="28"/>
        </w:rPr>
        <w:t xml:space="preserve">, ja garantijas kredīta kvalitāte nav mazāka par šo noteikumu pielikumā </w:t>
      </w:r>
      <w:r w:rsidR="00FB299E" w:rsidRPr="002A2644">
        <w:rPr>
          <w:rFonts w:ascii="Times New Roman" w:hAnsi="Times New Roman"/>
          <w:color w:val="auto"/>
          <w:sz w:val="28"/>
          <w:szCs w:val="28"/>
        </w:rPr>
        <w:t>minēto</w:t>
      </w:r>
      <w:r w:rsidR="000E4388" w:rsidRPr="002A2644">
        <w:rPr>
          <w:rFonts w:ascii="Times New Roman" w:hAnsi="Times New Roman"/>
          <w:color w:val="auto"/>
          <w:sz w:val="28"/>
          <w:szCs w:val="28"/>
        </w:rPr>
        <w:t xml:space="preserve"> kredīta kvalitātes klasi "Maksātspēju varētu mazināt nelabvēlīgi apstākļi"</w:t>
      </w:r>
      <w:r w:rsidRPr="002A2644">
        <w:rPr>
          <w:rFonts w:ascii="Times New Roman" w:hAnsi="Times New Roman"/>
          <w:color w:val="auto"/>
          <w:sz w:val="28"/>
          <w:szCs w:val="28"/>
        </w:rPr>
        <w:t>. Š</w:t>
      </w:r>
      <w:r w:rsidR="00FE42A8" w:rsidRPr="002A2644">
        <w:rPr>
          <w:rFonts w:ascii="Times New Roman" w:hAnsi="Times New Roman"/>
          <w:color w:val="auto"/>
          <w:sz w:val="28"/>
          <w:szCs w:val="28"/>
        </w:rPr>
        <w:t>o</w:t>
      </w:r>
      <w:r w:rsidRPr="002A2644">
        <w:rPr>
          <w:rFonts w:ascii="Times New Roman" w:hAnsi="Times New Roman"/>
          <w:color w:val="auto"/>
          <w:sz w:val="28"/>
          <w:szCs w:val="28"/>
        </w:rPr>
        <w:t xml:space="preserve"> nosacījum</w:t>
      </w:r>
      <w:r w:rsidR="00FE42A8" w:rsidRPr="002A2644">
        <w:rPr>
          <w:rFonts w:ascii="Times New Roman" w:hAnsi="Times New Roman"/>
          <w:color w:val="auto"/>
          <w:sz w:val="28"/>
          <w:szCs w:val="28"/>
        </w:rPr>
        <w:t>u</w:t>
      </w:r>
      <w:r w:rsidRPr="002A2644">
        <w:rPr>
          <w:rFonts w:ascii="Times New Roman" w:hAnsi="Times New Roman"/>
          <w:color w:val="auto"/>
          <w:sz w:val="28"/>
          <w:szCs w:val="28"/>
        </w:rPr>
        <w:t xml:space="preserve"> ne</w:t>
      </w:r>
      <w:r w:rsidR="00FE42A8" w:rsidRPr="002A2644">
        <w:rPr>
          <w:rFonts w:ascii="Times New Roman" w:hAnsi="Times New Roman"/>
          <w:color w:val="auto"/>
          <w:sz w:val="28"/>
          <w:szCs w:val="28"/>
        </w:rPr>
        <w:t>piemēro</w:t>
      </w:r>
      <w:r w:rsidRPr="002A2644">
        <w:rPr>
          <w:rFonts w:ascii="Times New Roman" w:hAnsi="Times New Roman"/>
          <w:color w:val="auto"/>
          <w:sz w:val="28"/>
          <w:szCs w:val="28"/>
        </w:rPr>
        <w:t>, ja tiek pagarināts sabiedrības "Altum" iepriekš garantēto finanšu pakalpojumu līguma darbības termiņš</w:t>
      </w:r>
      <w:r w:rsidR="006F4B01" w:rsidRPr="002A2644">
        <w:rPr>
          <w:rFonts w:ascii="Times New Roman" w:hAnsi="Times New Roman"/>
          <w:color w:val="auto"/>
          <w:sz w:val="28"/>
          <w:szCs w:val="28"/>
        </w:rPr>
        <w:t xml:space="preserve"> un </w:t>
      </w:r>
      <w:r w:rsidRPr="002A2644">
        <w:rPr>
          <w:rFonts w:ascii="Times New Roman" w:hAnsi="Times New Roman"/>
          <w:color w:val="auto"/>
          <w:sz w:val="28"/>
          <w:szCs w:val="28"/>
        </w:rPr>
        <w:t xml:space="preserve">subsīdijas ekvivalents tiek aprēķināts saskaņā ar šo noteikumu </w:t>
      </w:r>
      <w:r w:rsidR="00E37994" w:rsidRPr="002A2644">
        <w:rPr>
          <w:rFonts w:ascii="Times New Roman" w:hAnsi="Times New Roman"/>
          <w:color w:val="auto"/>
          <w:sz w:val="28"/>
          <w:szCs w:val="28"/>
        </w:rPr>
        <w:fldChar w:fldCharType="begin"/>
      </w:r>
      <w:r w:rsidR="00E37994" w:rsidRPr="002A2644">
        <w:rPr>
          <w:rFonts w:ascii="Times New Roman" w:hAnsi="Times New Roman"/>
          <w:color w:val="auto"/>
          <w:sz w:val="28"/>
          <w:szCs w:val="28"/>
        </w:rPr>
        <w:instrText xml:space="preserve"> REF _Ref33379414 \r \h  \* MERGEFORMAT </w:instrText>
      </w:r>
      <w:r w:rsidR="00E37994" w:rsidRPr="002A2644">
        <w:rPr>
          <w:rFonts w:ascii="Times New Roman" w:hAnsi="Times New Roman"/>
          <w:color w:val="auto"/>
          <w:sz w:val="28"/>
          <w:szCs w:val="28"/>
        </w:rPr>
      </w:r>
      <w:r w:rsidR="00E37994" w:rsidRPr="002A2644">
        <w:rPr>
          <w:rFonts w:ascii="Times New Roman" w:hAnsi="Times New Roman"/>
          <w:color w:val="auto"/>
          <w:sz w:val="28"/>
          <w:szCs w:val="28"/>
        </w:rPr>
        <w:fldChar w:fldCharType="separate"/>
      </w:r>
      <w:r w:rsidR="0074099D">
        <w:rPr>
          <w:rFonts w:ascii="Times New Roman" w:hAnsi="Times New Roman"/>
          <w:color w:val="auto"/>
          <w:sz w:val="28"/>
          <w:szCs w:val="28"/>
        </w:rPr>
        <w:t>12.2</w:t>
      </w:r>
      <w:r w:rsidR="00E37994" w:rsidRPr="002A2644">
        <w:rPr>
          <w:rFonts w:ascii="Times New Roman" w:hAnsi="Times New Roman"/>
          <w:color w:val="auto"/>
          <w:sz w:val="28"/>
          <w:szCs w:val="28"/>
        </w:rPr>
        <w:fldChar w:fldCharType="end"/>
      </w:r>
      <w:r w:rsidR="00E37994" w:rsidRPr="002A2644">
        <w:rPr>
          <w:rFonts w:ascii="Times New Roman" w:hAnsi="Times New Roman"/>
          <w:color w:val="auto"/>
          <w:sz w:val="28"/>
          <w:szCs w:val="28"/>
        </w:rPr>
        <w:t>.</w:t>
      </w:r>
      <w:r w:rsidR="00C555DA" w:rsidRPr="002A2644">
        <w:rPr>
          <w:rFonts w:ascii="Times New Roman" w:hAnsi="Times New Roman"/>
          <w:color w:val="auto"/>
          <w:sz w:val="28"/>
          <w:szCs w:val="28"/>
        </w:rPr>
        <w:t xml:space="preserve"> </w:t>
      </w:r>
      <w:r w:rsidR="00114F98" w:rsidRPr="002A2644">
        <w:rPr>
          <w:rFonts w:ascii="Times New Roman" w:hAnsi="Times New Roman"/>
          <w:color w:val="auto"/>
          <w:sz w:val="28"/>
          <w:szCs w:val="28"/>
        </w:rPr>
        <w:t>apakš</w:t>
      </w:r>
      <w:r w:rsidRPr="002A2644">
        <w:rPr>
          <w:rFonts w:ascii="Times New Roman" w:hAnsi="Times New Roman"/>
          <w:color w:val="auto"/>
          <w:sz w:val="28"/>
          <w:szCs w:val="28"/>
        </w:rPr>
        <w:t>pu</w:t>
      </w:r>
      <w:r w:rsidR="00E87A8E" w:rsidRPr="002A2644">
        <w:rPr>
          <w:rFonts w:ascii="Times New Roman" w:hAnsi="Times New Roman"/>
          <w:color w:val="auto"/>
          <w:sz w:val="28"/>
          <w:szCs w:val="28"/>
        </w:rPr>
        <w:t>n</w:t>
      </w:r>
      <w:r w:rsidRPr="002A2644">
        <w:rPr>
          <w:rFonts w:ascii="Times New Roman" w:hAnsi="Times New Roman"/>
          <w:color w:val="auto"/>
          <w:sz w:val="28"/>
          <w:szCs w:val="28"/>
        </w:rPr>
        <w:t>ktu</w:t>
      </w:r>
      <w:r w:rsidR="00876B34" w:rsidRPr="002A2644">
        <w:rPr>
          <w:rFonts w:ascii="Times New Roman" w:hAnsi="Times New Roman"/>
          <w:color w:val="auto"/>
          <w:sz w:val="28"/>
          <w:szCs w:val="28"/>
        </w:rPr>
        <w:t>, izņemot lielos saimniecisk</w:t>
      </w:r>
      <w:r w:rsidR="00FB299E" w:rsidRPr="002A2644">
        <w:rPr>
          <w:rFonts w:ascii="Times New Roman" w:hAnsi="Times New Roman"/>
          <w:color w:val="auto"/>
          <w:sz w:val="28"/>
          <w:szCs w:val="28"/>
        </w:rPr>
        <w:t>ā</w:t>
      </w:r>
      <w:r w:rsidR="00876B34" w:rsidRPr="002A2644">
        <w:rPr>
          <w:rFonts w:ascii="Times New Roman" w:hAnsi="Times New Roman"/>
          <w:color w:val="auto"/>
          <w:sz w:val="28"/>
          <w:szCs w:val="28"/>
        </w:rPr>
        <w:t>s darbības veicējus.</w:t>
      </w:r>
    </w:p>
    <w:p w14:paraId="5E19C5DF" w14:textId="77777777" w:rsidR="009D4C2F" w:rsidRPr="002A2644" w:rsidRDefault="009D4C2F" w:rsidP="00E94F01">
      <w:pPr>
        <w:pStyle w:val="tv213"/>
        <w:shd w:val="clear" w:color="auto" w:fill="FFFFFF"/>
        <w:spacing w:before="0"/>
        <w:ind w:firstLine="709"/>
        <w:contextualSpacing/>
        <w:rPr>
          <w:rFonts w:ascii="Times New Roman" w:hAnsi="Times New Roman"/>
          <w:b/>
          <w:color w:val="auto"/>
          <w:sz w:val="28"/>
          <w:szCs w:val="28"/>
        </w:rPr>
      </w:pPr>
    </w:p>
    <w:p w14:paraId="77783CD4" w14:textId="159C7DA1" w:rsidR="008E11AA" w:rsidRPr="002A2644" w:rsidRDefault="002D0886" w:rsidP="00E94F01">
      <w:pPr>
        <w:shd w:val="clear" w:color="auto" w:fill="FFFFFF"/>
        <w:spacing w:after="0" w:line="240" w:lineRule="auto"/>
        <w:contextualSpacing/>
        <w:jc w:val="center"/>
        <w:rPr>
          <w:rFonts w:ascii="Times New Roman" w:hAnsi="Times New Roman"/>
          <w:b/>
          <w:sz w:val="28"/>
          <w:szCs w:val="28"/>
        </w:rPr>
      </w:pPr>
      <w:r w:rsidRPr="002A2644">
        <w:rPr>
          <w:rFonts w:ascii="Times New Roman" w:hAnsi="Times New Roman"/>
          <w:b/>
          <w:sz w:val="28"/>
          <w:szCs w:val="28"/>
        </w:rPr>
        <w:t>III</w:t>
      </w:r>
      <w:r w:rsidR="00FB299E" w:rsidRPr="002A2644">
        <w:rPr>
          <w:rFonts w:ascii="Times New Roman" w:hAnsi="Times New Roman"/>
          <w:b/>
          <w:sz w:val="28"/>
          <w:szCs w:val="28"/>
        </w:rPr>
        <w:t>.</w:t>
      </w:r>
      <w:r w:rsidRPr="002A2644">
        <w:rPr>
          <w:rFonts w:ascii="Times New Roman" w:hAnsi="Times New Roman"/>
          <w:b/>
          <w:sz w:val="28"/>
          <w:szCs w:val="28"/>
        </w:rPr>
        <w:t xml:space="preserve"> </w:t>
      </w:r>
      <w:r w:rsidR="008E11AA" w:rsidRPr="002A2644">
        <w:rPr>
          <w:rFonts w:ascii="Times New Roman" w:hAnsi="Times New Roman"/>
          <w:b/>
          <w:sz w:val="28"/>
          <w:szCs w:val="28"/>
        </w:rPr>
        <w:t>Neatbalstāmās nozares, darbības un saimnieciskās darbības veicēji</w:t>
      </w:r>
    </w:p>
    <w:p w14:paraId="0A641006" w14:textId="77777777" w:rsidR="00BD3353" w:rsidRPr="002A2644" w:rsidRDefault="00BD3353" w:rsidP="00E94F01">
      <w:pPr>
        <w:shd w:val="clear" w:color="auto" w:fill="FFFFFF"/>
        <w:spacing w:after="0" w:line="240" w:lineRule="auto"/>
        <w:ind w:firstLine="709"/>
        <w:contextualSpacing/>
        <w:rPr>
          <w:rFonts w:ascii="Times New Roman" w:hAnsi="Times New Roman"/>
          <w:b/>
          <w:sz w:val="28"/>
          <w:szCs w:val="28"/>
        </w:rPr>
      </w:pPr>
    </w:p>
    <w:p w14:paraId="5AC27D10" w14:textId="217ED2F6" w:rsidR="008E11AA" w:rsidRPr="002A2644" w:rsidRDefault="008E11AA" w:rsidP="009B5B9D">
      <w:pPr>
        <w:pStyle w:val="tv213"/>
        <w:numPr>
          <w:ilvl w:val="0"/>
          <w:numId w:val="22"/>
        </w:numPr>
        <w:shd w:val="clear" w:color="auto" w:fill="FFFFFF"/>
        <w:tabs>
          <w:tab w:val="left" w:pos="1134"/>
        </w:tabs>
        <w:spacing w:before="0"/>
        <w:ind w:left="0" w:firstLine="709"/>
        <w:contextualSpacing/>
        <w:rPr>
          <w:rFonts w:ascii="Times New Roman" w:hAnsi="Times New Roman"/>
          <w:color w:val="auto"/>
          <w:sz w:val="28"/>
          <w:szCs w:val="28"/>
        </w:rPr>
      </w:pPr>
      <w:bookmarkStart w:id="50" w:name="p6"/>
      <w:bookmarkStart w:id="51" w:name="p-688234"/>
      <w:bookmarkStart w:id="52" w:name="_Ref24368350"/>
      <w:bookmarkStart w:id="53" w:name="_Ref33380637"/>
      <w:bookmarkEnd w:id="50"/>
      <w:bookmarkEnd w:id="51"/>
      <w:r w:rsidRPr="002A2644">
        <w:rPr>
          <w:rFonts w:ascii="Times New Roman" w:hAnsi="Times New Roman"/>
          <w:color w:val="auto"/>
          <w:sz w:val="28"/>
          <w:szCs w:val="28"/>
        </w:rPr>
        <w:t>Atbalstu nepiešķir šādām nozarēm un darbībām:</w:t>
      </w:r>
      <w:bookmarkEnd w:id="52"/>
      <w:bookmarkEnd w:id="53"/>
    </w:p>
    <w:p w14:paraId="7244A5F4" w14:textId="1A295046" w:rsidR="008E11AA" w:rsidRPr="002A2644" w:rsidRDefault="008E11AA" w:rsidP="00E94F01">
      <w:pPr>
        <w:pStyle w:val="tv213"/>
        <w:numPr>
          <w:ilvl w:val="1"/>
          <w:numId w:val="22"/>
        </w:numPr>
        <w:shd w:val="clear" w:color="auto" w:fill="FFFFFF"/>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Komisijas regulas Nr. </w:t>
      </w:r>
      <w:hyperlink r:id="rId13" w:tgtFrame="_blank" w:history="1">
        <w:r w:rsidRPr="002A2644">
          <w:rPr>
            <w:rStyle w:val="Hyperlink"/>
            <w:rFonts w:ascii="Times New Roman" w:hAnsi="Times New Roman"/>
            <w:color w:val="auto"/>
            <w:sz w:val="28"/>
            <w:szCs w:val="28"/>
          </w:rPr>
          <w:t>1407/2013</w:t>
        </w:r>
      </w:hyperlink>
      <w:r w:rsidRPr="002A2644">
        <w:rPr>
          <w:rFonts w:ascii="Times New Roman" w:hAnsi="Times New Roman"/>
          <w:color w:val="auto"/>
          <w:sz w:val="28"/>
          <w:szCs w:val="28"/>
        </w:rPr>
        <w:t> 1. panta pirmās daļas "a", "b", "c", "d" un "e" apakšpunktā noteiktajām nozarēm un darbībām;</w:t>
      </w:r>
    </w:p>
    <w:p w14:paraId="4E9F64FF" w14:textId="0D734952" w:rsidR="008E11AA" w:rsidRPr="002A2644" w:rsidRDefault="008E11AA" w:rsidP="00E94F01">
      <w:pPr>
        <w:pStyle w:val="tv213"/>
        <w:numPr>
          <w:ilvl w:val="1"/>
          <w:numId w:val="22"/>
        </w:numPr>
        <w:shd w:val="clear" w:color="auto" w:fill="FFFFFF"/>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ieroču un munīcijas tirdzniecībai</w:t>
      </w:r>
      <w:r w:rsidR="002D0886" w:rsidRPr="002A2644">
        <w:rPr>
          <w:rFonts w:ascii="Times New Roman" w:hAnsi="Times New Roman"/>
          <w:color w:val="auto"/>
          <w:sz w:val="28"/>
          <w:szCs w:val="28"/>
        </w:rPr>
        <w:t xml:space="preserve"> (NACE 2.redakcijas grupa 47.78</w:t>
      </w:r>
      <w:r w:rsidR="002A2644">
        <w:rPr>
          <w:rFonts w:ascii="Times New Roman" w:hAnsi="Times New Roman"/>
          <w:color w:val="auto"/>
          <w:sz w:val="28"/>
          <w:szCs w:val="28"/>
        </w:rPr>
        <w:t> </w:t>
      </w:r>
      <w:r w:rsidR="002D0886" w:rsidRPr="002A2644">
        <w:rPr>
          <w:rFonts w:ascii="Times New Roman" w:hAnsi="Times New Roman"/>
          <w:color w:val="auto"/>
          <w:sz w:val="28"/>
          <w:szCs w:val="28"/>
        </w:rPr>
        <w:t>"Citur neklasificēta jaunu preču mazumtirdzniecība specializētajos veikalos");</w:t>
      </w:r>
    </w:p>
    <w:p w14:paraId="53F25F14" w14:textId="3DF95057" w:rsidR="008E11AA" w:rsidRPr="002A2644" w:rsidRDefault="008E11AA" w:rsidP="00E94F01">
      <w:pPr>
        <w:pStyle w:val="tv213"/>
        <w:numPr>
          <w:ilvl w:val="1"/>
          <w:numId w:val="22"/>
        </w:numPr>
        <w:shd w:val="clear" w:color="auto" w:fill="FFFFFF"/>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tabakas izstrādājumu ražošanai un tirdzniecībai</w:t>
      </w:r>
      <w:r w:rsidR="002D0886" w:rsidRPr="002A2644">
        <w:rPr>
          <w:rFonts w:ascii="Times New Roman" w:hAnsi="Times New Roman"/>
          <w:color w:val="auto"/>
          <w:sz w:val="28"/>
          <w:szCs w:val="28"/>
        </w:rPr>
        <w:t xml:space="preserve"> (NACE 2. redakcijas 12. nodaļa "Tabakas izstrādājumu ražošana", grupa 46.35 "Tabakas izstrādājumu vairumtirdzniecība" un grupa 47.26 "Tabakas izstrādājumu mazumtirdzniecība specializētajos veikalos");</w:t>
      </w:r>
    </w:p>
    <w:p w14:paraId="1436774E" w14:textId="4D40EEC0" w:rsidR="008E11AA" w:rsidRPr="002A2644" w:rsidRDefault="008E11AA" w:rsidP="00E94F01">
      <w:pPr>
        <w:pStyle w:val="tv213"/>
        <w:numPr>
          <w:ilvl w:val="1"/>
          <w:numId w:val="22"/>
        </w:numPr>
        <w:shd w:val="clear" w:color="auto" w:fill="FFFFFF"/>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alkohola tirdzniecībai</w:t>
      </w:r>
      <w:r w:rsidR="002D0886" w:rsidRPr="002A2644">
        <w:rPr>
          <w:rFonts w:ascii="Times New Roman" w:hAnsi="Times New Roman"/>
          <w:color w:val="auto"/>
          <w:sz w:val="28"/>
          <w:szCs w:val="28"/>
        </w:rPr>
        <w:t xml:space="preserve"> (NACE 2. redakcijas grupa 46.34 "Dzērienu vairumtirdzniecība" un grupa 47.25 "Alkoholisko un citu dzērienu mazumtirdzniecība specializētajos veikalos");</w:t>
      </w:r>
    </w:p>
    <w:p w14:paraId="088BBA8A" w14:textId="1B8B66EA" w:rsidR="008E11AA" w:rsidRPr="002A2644" w:rsidRDefault="008E11AA" w:rsidP="00E94F01">
      <w:pPr>
        <w:pStyle w:val="tv213"/>
        <w:numPr>
          <w:ilvl w:val="1"/>
          <w:numId w:val="22"/>
        </w:numPr>
        <w:shd w:val="clear" w:color="auto" w:fill="FFFFFF"/>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azartspēlēm un derībām</w:t>
      </w:r>
      <w:r w:rsidR="002D0886" w:rsidRPr="002A2644">
        <w:rPr>
          <w:rFonts w:ascii="Times New Roman" w:hAnsi="Times New Roman"/>
          <w:color w:val="auto"/>
          <w:sz w:val="28"/>
          <w:szCs w:val="28"/>
        </w:rPr>
        <w:t xml:space="preserve"> (NACE 2.</w:t>
      </w:r>
      <w:r w:rsidR="00E94F01" w:rsidRPr="002A2644">
        <w:rPr>
          <w:rFonts w:ascii="Times New Roman" w:hAnsi="Times New Roman"/>
          <w:color w:val="auto"/>
          <w:sz w:val="28"/>
          <w:szCs w:val="28"/>
        </w:rPr>
        <w:t> </w:t>
      </w:r>
      <w:r w:rsidR="002D0886" w:rsidRPr="002A2644">
        <w:rPr>
          <w:rFonts w:ascii="Times New Roman" w:hAnsi="Times New Roman"/>
          <w:color w:val="auto"/>
          <w:sz w:val="28"/>
          <w:szCs w:val="28"/>
        </w:rPr>
        <w:t>redakcijas 92.</w:t>
      </w:r>
      <w:r w:rsidR="00E94F01" w:rsidRPr="002A2644">
        <w:rPr>
          <w:rFonts w:ascii="Times New Roman" w:hAnsi="Times New Roman"/>
          <w:color w:val="auto"/>
          <w:sz w:val="28"/>
          <w:szCs w:val="28"/>
        </w:rPr>
        <w:t> </w:t>
      </w:r>
      <w:r w:rsidR="002D0886" w:rsidRPr="002A2644">
        <w:rPr>
          <w:rFonts w:ascii="Times New Roman" w:hAnsi="Times New Roman"/>
          <w:color w:val="auto"/>
          <w:sz w:val="28"/>
          <w:szCs w:val="28"/>
        </w:rPr>
        <w:t>nodaļa "Azartspēles un derības");</w:t>
      </w:r>
    </w:p>
    <w:p w14:paraId="737FF362" w14:textId="76E65ECF" w:rsidR="008E11AA" w:rsidRPr="002A2644" w:rsidRDefault="008E11AA" w:rsidP="00E94F01">
      <w:pPr>
        <w:pStyle w:val="tv213"/>
        <w:numPr>
          <w:ilvl w:val="1"/>
          <w:numId w:val="22"/>
        </w:numPr>
        <w:shd w:val="clear" w:color="auto" w:fill="FFFFFF"/>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finanšu un apdrošināšanas darbībai</w:t>
      </w:r>
      <w:r w:rsidR="002D0886" w:rsidRPr="002A2644">
        <w:rPr>
          <w:rFonts w:ascii="Times New Roman" w:hAnsi="Times New Roman"/>
          <w:color w:val="auto"/>
          <w:sz w:val="28"/>
          <w:szCs w:val="28"/>
        </w:rPr>
        <w:t xml:space="preserve"> (NACE 2. redakcijas K sadaļa "Finanšu un apdrošināšanas darbības");</w:t>
      </w:r>
    </w:p>
    <w:p w14:paraId="0EA8D9BC" w14:textId="4E29D39D" w:rsidR="008E11AA" w:rsidRPr="002A2644" w:rsidRDefault="00631740" w:rsidP="00E94F01">
      <w:pPr>
        <w:pStyle w:val="tv213"/>
        <w:numPr>
          <w:ilvl w:val="1"/>
          <w:numId w:val="22"/>
        </w:numPr>
        <w:shd w:val="clear" w:color="auto" w:fill="FFFFFF"/>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operācijām ar nekustamo īpašumu (NACE 2. </w:t>
      </w:r>
      <w:r w:rsidR="002A2644" w:rsidRPr="002A2644">
        <w:rPr>
          <w:rFonts w:ascii="Times New Roman" w:hAnsi="Times New Roman"/>
          <w:color w:val="auto"/>
          <w:sz w:val="28"/>
          <w:szCs w:val="28"/>
        </w:rPr>
        <w:t>redakcijas</w:t>
      </w:r>
      <w:r w:rsidRPr="002A2644">
        <w:rPr>
          <w:rFonts w:ascii="Times New Roman" w:hAnsi="Times New Roman"/>
          <w:color w:val="auto"/>
          <w:sz w:val="28"/>
          <w:szCs w:val="28"/>
        </w:rPr>
        <w:t xml:space="preserve"> L sadaļa</w:t>
      </w:r>
      <w:r w:rsidR="00FB299E" w:rsidRPr="002A2644">
        <w:rPr>
          <w:rFonts w:ascii="Times New Roman" w:hAnsi="Times New Roman"/>
          <w:color w:val="auto"/>
          <w:sz w:val="28"/>
          <w:szCs w:val="28"/>
        </w:rPr>
        <w:t>s</w:t>
      </w:r>
      <w:r w:rsidRPr="002A2644">
        <w:rPr>
          <w:rFonts w:ascii="Times New Roman" w:hAnsi="Times New Roman"/>
          <w:color w:val="auto"/>
          <w:sz w:val="28"/>
          <w:szCs w:val="28"/>
        </w:rPr>
        <w:t xml:space="preserve"> "Operācijas ar nekustamo īpašumu" grupa 68.1 </w:t>
      </w:r>
      <w:r w:rsidR="00E94F01" w:rsidRPr="002A2644">
        <w:rPr>
          <w:rFonts w:ascii="Times New Roman" w:hAnsi="Times New Roman"/>
          <w:color w:val="auto"/>
          <w:sz w:val="28"/>
          <w:szCs w:val="28"/>
        </w:rPr>
        <w:t>"</w:t>
      </w:r>
      <w:hyperlink r:id="rId14" w:history="1">
        <w:r w:rsidRPr="002A2644">
          <w:rPr>
            <w:rFonts w:ascii="Times New Roman" w:hAnsi="Times New Roman"/>
            <w:color w:val="auto"/>
            <w:sz w:val="28"/>
            <w:szCs w:val="28"/>
          </w:rPr>
          <w:t>Sava nekustama īpašuma pirkšana un pārdošana</w:t>
        </w:r>
      </w:hyperlink>
      <w:r w:rsidR="00E94F01" w:rsidRPr="002A2644">
        <w:rPr>
          <w:rFonts w:ascii="Times New Roman" w:hAnsi="Times New Roman"/>
          <w:color w:val="auto"/>
          <w:sz w:val="28"/>
          <w:szCs w:val="28"/>
        </w:rPr>
        <w:t>"</w:t>
      </w:r>
      <w:r w:rsidRPr="002A2644">
        <w:rPr>
          <w:rFonts w:ascii="Times New Roman" w:hAnsi="Times New Roman"/>
          <w:color w:val="auto"/>
          <w:sz w:val="28"/>
          <w:szCs w:val="28"/>
        </w:rPr>
        <w:t xml:space="preserve"> un grupa 68.31 </w:t>
      </w:r>
      <w:r w:rsidR="00E94F01" w:rsidRPr="002A2644">
        <w:rPr>
          <w:rFonts w:ascii="Times New Roman" w:hAnsi="Times New Roman"/>
          <w:color w:val="auto"/>
          <w:sz w:val="28"/>
          <w:szCs w:val="28"/>
        </w:rPr>
        <w:t>"</w:t>
      </w:r>
      <w:r w:rsidRPr="002A2644">
        <w:rPr>
          <w:rFonts w:ascii="Times New Roman" w:hAnsi="Times New Roman"/>
          <w:color w:val="auto"/>
          <w:sz w:val="28"/>
          <w:szCs w:val="28"/>
        </w:rPr>
        <w:t>Starpniecība darbībā ar nekustamo īpašumu</w:t>
      </w:r>
      <w:r w:rsidR="00E94F01" w:rsidRPr="002A2644">
        <w:rPr>
          <w:rFonts w:ascii="Times New Roman" w:hAnsi="Times New Roman"/>
          <w:color w:val="auto"/>
          <w:sz w:val="28"/>
          <w:szCs w:val="28"/>
        </w:rPr>
        <w:t>"</w:t>
      </w:r>
      <w:r w:rsidR="00FB299E" w:rsidRPr="002A2644">
        <w:rPr>
          <w:rFonts w:ascii="Times New Roman" w:hAnsi="Times New Roman"/>
          <w:color w:val="auto"/>
          <w:sz w:val="28"/>
          <w:szCs w:val="28"/>
        </w:rPr>
        <w:t>)</w:t>
      </w:r>
      <w:r w:rsidRPr="002A2644">
        <w:rPr>
          <w:rFonts w:ascii="Times New Roman" w:hAnsi="Times New Roman"/>
          <w:color w:val="auto"/>
          <w:sz w:val="28"/>
          <w:szCs w:val="28"/>
        </w:rPr>
        <w:t>;</w:t>
      </w:r>
    </w:p>
    <w:p w14:paraId="48F9AD72" w14:textId="37B59A45" w:rsidR="008945CF" w:rsidRPr="002A2644" w:rsidRDefault="009E6A0E" w:rsidP="00E94F01">
      <w:pPr>
        <w:pStyle w:val="tv213"/>
        <w:numPr>
          <w:ilvl w:val="1"/>
          <w:numId w:val="22"/>
        </w:numPr>
        <w:shd w:val="clear" w:color="auto" w:fill="FFFFFF"/>
        <w:spacing w:before="0"/>
        <w:ind w:left="0" w:firstLine="709"/>
        <w:contextualSpacing/>
        <w:rPr>
          <w:rFonts w:ascii="Times New Roman" w:eastAsiaTheme="minorEastAsia" w:hAnsi="Times New Roman"/>
          <w:color w:val="auto"/>
          <w:sz w:val="28"/>
          <w:szCs w:val="28"/>
          <w:lang w:eastAsia="ja-JP"/>
        </w:rPr>
      </w:pPr>
      <w:bookmarkStart w:id="54" w:name="_Hlk33300920"/>
      <w:r w:rsidRPr="002A2644">
        <w:rPr>
          <w:rFonts w:ascii="Times New Roman" w:hAnsi="Times New Roman"/>
          <w:color w:val="auto"/>
          <w:sz w:val="28"/>
          <w:szCs w:val="28"/>
        </w:rPr>
        <w:t>nekustamā īpašuma</w:t>
      </w:r>
      <w:r w:rsidR="00E30190" w:rsidRPr="002A2644">
        <w:rPr>
          <w:rFonts w:ascii="Times New Roman" w:hAnsi="Times New Roman"/>
          <w:color w:val="auto"/>
          <w:sz w:val="28"/>
          <w:szCs w:val="28"/>
        </w:rPr>
        <w:t xml:space="preserve"> attīstīšanai</w:t>
      </w:r>
      <w:r w:rsidRPr="002A2644">
        <w:rPr>
          <w:rFonts w:ascii="Times New Roman" w:hAnsi="Times New Roman"/>
          <w:color w:val="auto"/>
          <w:sz w:val="28"/>
          <w:szCs w:val="28"/>
        </w:rPr>
        <w:t>, kas Nekustamā īpašuma valsts kadastra informācijas sistēmā reģistrējams kā dzīvojamā māja</w:t>
      </w:r>
      <w:r w:rsidR="00E41BD0" w:rsidRPr="002A2644">
        <w:rPr>
          <w:rFonts w:ascii="Times New Roman" w:hAnsi="Times New Roman"/>
          <w:color w:val="auto"/>
          <w:sz w:val="28"/>
          <w:szCs w:val="28"/>
        </w:rPr>
        <w:t xml:space="preserve"> vai daudzdzīvokļu māja</w:t>
      </w:r>
      <w:bookmarkEnd w:id="54"/>
      <w:r w:rsidR="00442789" w:rsidRPr="002A2644">
        <w:rPr>
          <w:rFonts w:ascii="Times New Roman" w:hAnsi="Times New Roman"/>
          <w:color w:val="auto"/>
          <w:sz w:val="28"/>
          <w:szCs w:val="28"/>
        </w:rPr>
        <w:t>;</w:t>
      </w:r>
    </w:p>
    <w:p w14:paraId="27B45F45" w14:textId="26A1C415" w:rsidR="00D25489" w:rsidRPr="002A2644" w:rsidRDefault="00D25489" w:rsidP="00E94F01">
      <w:pPr>
        <w:pStyle w:val="tv213"/>
        <w:numPr>
          <w:ilvl w:val="1"/>
          <w:numId w:val="22"/>
        </w:numPr>
        <w:shd w:val="clear" w:color="auto" w:fill="FFFFFF"/>
        <w:spacing w:before="0"/>
        <w:ind w:left="0" w:firstLine="709"/>
        <w:contextualSpacing/>
        <w:rPr>
          <w:rFonts w:ascii="Times New Roman" w:hAnsi="Times New Roman"/>
          <w:color w:val="auto"/>
          <w:sz w:val="28"/>
          <w:szCs w:val="28"/>
        </w:rPr>
      </w:pPr>
      <w:bookmarkStart w:id="55" w:name="_Hlk36808536"/>
      <w:r w:rsidRPr="002A2644">
        <w:rPr>
          <w:rFonts w:ascii="Times New Roman" w:hAnsi="Times New Roman"/>
          <w:color w:val="auto"/>
          <w:sz w:val="28"/>
          <w:szCs w:val="28"/>
        </w:rPr>
        <w:t>kravas autotransporta līdzekļu iegādei saimnieciskās darbības veicējiem, kas veic komercpārvadājumus ar autotransportu</w:t>
      </w:r>
      <w:r w:rsidR="002D0886" w:rsidRPr="002A2644">
        <w:rPr>
          <w:rFonts w:ascii="Times New Roman" w:hAnsi="Times New Roman"/>
          <w:color w:val="auto"/>
          <w:sz w:val="28"/>
          <w:szCs w:val="28"/>
        </w:rPr>
        <w:t xml:space="preserve"> (NACE 2. redakcijas H sadaļa "Transports un uzglabāšana");</w:t>
      </w:r>
    </w:p>
    <w:bookmarkEnd w:id="55"/>
    <w:p w14:paraId="665A5A6A" w14:textId="435DF675" w:rsidR="00D25489" w:rsidRPr="002A2644" w:rsidRDefault="00D25489" w:rsidP="009B5B9D">
      <w:pPr>
        <w:pStyle w:val="tv213"/>
        <w:numPr>
          <w:ilvl w:val="1"/>
          <w:numId w:val="22"/>
        </w:numPr>
        <w:shd w:val="clear" w:color="auto" w:fill="FFFFFF"/>
        <w:tabs>
          <w:tab w:val="left" w:pos="1560"/>
        </w:tabs>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 xml:space="preserve">kapitālsabiedrību kapitāla daļu iegādei, izņemot gadījumus, ja šīs darbības rezultātā tiek nodrošināta </w:t>
      </w:r>
      <w:r w:rsidR="00BA13FB" w:rsidRPr="002A2644">
        <w:rPr>
          <w:rFonts w:ascii="Times New Roman" w:hAnsi="Times New Roman"/>
          <w:color w:val="auto"/>
          <w:sz w:val="28"/>
          <w:szCs w:val="28"/>
        </w:rPr>
        <w:t>saimnieciskās darbības veicēja</w:t>
      </w:r>
      <w:r w:rsidRPr="002A2644">
        <w:rPr>
          <w:rFonts w:ascii="Times New Roman" w:hAnsi="Times New Roman"/>
          <w:color w:val="auto"/>
          <w:sz w:val="28"/>
          <w:szCs w:val="28"/>
        </w:rPr>
        <w:t xml:space="preserve"> attīstība vai darbības paplašināšana</w:t>
      </w:r>
      <w:r w:rsidR="00725E1F" w:rsidRPr="002A2644">
        <w:rPr>
          <w:rFonts w:ascii="Times New Roman" w:hAnsi="Times New Roman"/>
          <w:color w:val="auto"/>
          <w:sz w:val="28"/>
          <w:szCs w:val="28"/>
        </w:rPr>
        <w:t>;</w:t>
      </w:r>
    </w:p>
    <w:p w14:paraId="51DDC63C" w14:textId="61217EB8" w:rsidR="00D25489" w:rsidRPr="002A2644" w:rsidRDefault="00D25489" w:rsidP="009B5B9D">
      <w:pPr>
        <w:pStyle w:val="tv213"/>
        <w:numPr>
          <w:ilvl w:val="1"/>
          <w:numId w:val="22"/>
        </w:numPr>
        <w:shd w:val="clear" w:color="auto" w:fill="FFFFFF"/>
        <w:tabs>
          <w:tab w:val="left" w:pos="1560"/>
        </w:tabs>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lastRenderedPageBreak/>
        <w:t>projektiem, kas ir fiziski pabeigti vai pilnībā īstenoti, izņemot gadījumu, ja tiek pagarināts sabiedrības "Altum" iepriekš izsniegtās garantijas termiņš</w:t>
      </w:r>
      <w:r w:rsidR="00FD10BC" w:rsidRPr="002A2644">
        <w:rPr>
          <w:rFonts w:ascii="Times New Roman" w:hAnsi="Times New Roman"/>
          <w:color w:val="auto"/>
          <w:sz w:val="28"/>
          <w:szCs w:val="28"/>
        </w:rPr>
        <w:t>,</w:t>
      </w:r>
      <w:r w:rsidR="00BA3198" w:rsidRPr="002A2644">
        <w:rPr>
          <w:rFonts w:ascii="Times New Roman" w:hAnsi="Times New Roman"/>
          <w:color w:val="auto"/>
          <w:sz w:val="28"/>
          <w:szCs w:val="28"/>
        </w:rPr>
        <w:t xml:space="preserve"> ievērojot </w:t>
      </w:r>
      <w:proofErr w:type="spellStart"/>
      <w:r w:rsidR="00AF224E" w:rsidRPr="002A2644">
        <w:rPr>
          <w:rFonts w:ascii="Times New Roman" w:hAnsi="Times New Roman"/>
          <w:i/>
          <w:iCs/>
          <w:color w:val="auto"/>
          <w:sz w:val="28"/>
          <w:szCs w:val="28"/>
        </w:rPr>
        <w:t>de</w:t>
      </w:r>
      <w:proofErr w:type="spellEnd"/>
      <w:r w:rsidR="00AF224E" w:rsidRPr="002A2644">
        <w:rPr>
          <w:rFonts w:ascii="Times New Roman" w:hAnsi="Times New Roman"/>
          <w:i/>
          <w:iCs/>
          <w:color w:val="auto"/>
          <w:sz w:val="28"/>
          <w:szCs w:val="28"/>
        </w:rPr>
        <w:t xml:space="preserve"> </w:t>
      </w:r>
      <w:proofErr w:type="spellStart"/>
      <w:r w:rsidR="00AF224E" w:rsidRPr="002A2644">
        <w:rPr>
          <w:rFonts w:ascii="Times New Roman" w:hAnsi="Times New Roman"/>
          <w:i/>
          <w:iCs/>
          <w:color w:val="auto"/>
          <w:sz w:val="28"/>
          <w:szCs w:val="28"/>
        </w:rPr>
        <w:t>minimis</w:t>
      </w:r>
      <w:proofErr w:type="spellEnd"/>
      <w:r w:rsidR="00AF224E" w:rsidRPr="002A2644">
        <w:rPr>
          <w:rFonts w:ascii="Times New Roman" w:hAnsi="Times New Roman"/>
          <w:color w:val="auto"/>
          <w:sz w:val="28"/>
          <w:szCs w:val="28"/>
        </w:rPr>
        <w:t xml:space="preserve"> atbalsta</w:t>
      </w:r>
      <w:r w:rsidR="00BA3198" w:rsidRPr="002A2644">
        <w:rPr>
          <w:rFonts w:ascii="Times New Roman" w:hAnsi="Times New Roman"/>
          <w:color w:val="auto"/>
          <w:sz w:val="28"/>
          <w:szCs w:val="28"/>
        </w:rPr>
        <w:t xml:space="preserve"> nosacījumus</w:t>
      </w:r>
      <w:r w:rsidR="00725E1F" w:rsidRPr="002A2644">
        <w:rPr>
          <w:rFonts w:ascii="Times New Roman" w:hAnsi="Times New Roman"/>
          <w:color w:val="auto"/>
          <w:sz w:val="28"/>
          <w:szCs w:val="28"/>
        </w:rPr>
        <w:t>.</w:t>
      </w:r>
    </w:p>
    <w:p w14:paraId="0BA23F9B" w14:textId="77777777" w:rsidR="00E94F01" w:rsidRPr="002A2644" w:rsidRDefault="00E94F01" w:rsidP="00E94F01">
      <w:pPr>
        <w:pStyle w:val="tv213"/>
        <w:shd w:val="clear" w:color="auto" w:fill="FFFFFF"/>
        <w:spacing w:before="0"/>
        <w:ind w:left="709" w:firstLine="0"/>
        <w:contextualSpacing/>
        <w:rPr>
          <w:rFonts w:ascii="Times New Roman" w:hAnsi="Times New Roman"/>
          <w:color w:val="auto"/>
          <w:sz w:val="28"/>
          <w:szCs w:val="28"/>
        </w:rPr>
      </w:pPr>
    </w:p>
    <w:p w14:paraId="724EB739" w14:textId="20996139" w:rsidR="00D25489" w:rsidRPr="002A2644" w:rsidRDefault="00725E1F" w:rsidP="002A2644">
      <w:pPr>
        <w:pStyle w:val="tv213"/>
        <w:numPr>
          <w:ilvl w:val="0"/>
          <w:numId w:val="22"/>
        </w:numPr>
        <w:shd w:val="clear" w:color="auto" w:fill="FFFFFF"/>
        <w:tabs>
          <w:tab w:val="left" w:pos="1276"/>
        </w:tabs>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3.1.1.1.</w:t>
      </w:r>
      <w:r w:rsidR="002A2644">
        <w:rPr>
          <w:rFonts w:ascii="Times New Roman" w:hAnsi="Times New Roman"/>
          <w:color w:val="auto"/>
          <w:sz w:val="28"/>
          <w:szCs w:val="28"/>
        </w:rPr>
        <w:t> </w:t>
      </w:r>
      <w:r w:rsidRPr="002A2644">
        <w:rPr>
          <w:rFonts w:ascii="Times New Roman" w:hAnsi="Times New Roman"/>
          <w:color w:val="auto"/>
          <w:sz w:val="28"/>
          <w:szCs w:val="28"/>
        </w:rPr>
        <w:t>pas</w:t>
      </w:r>
      <w:r w:rsidR="00BD3353" w:rsidRPr="002A2644">
        <w:rPr>
          <w:rFonts w:ascii="Times New Roman" w:hAnsi="Times New Roman"/>
          <w:color w:val="auto"/>
          <w:sz w:val="28"/>
          <w:szCs w:val="28"/>
        </w:rPr>
        <w:t>āk</w:t>
      </w:r>
      <w:r w:rsidRPr="002A2644">
        <w:rPr>
          <w:rFonts w:ascii="Times New Roman" w:hAnsi="Times New Roman"/>
          <w:color w:val="auto"/>
          <w:sz w:val="28"/>
          <w:szCs w:val="28"/>
        </w:rPr>
        <w:t>uma</w:t>
      </w:r>
      <w:r w:rsidR="009345D2" w:rsidRPr="002A2644">
        <w:rPr>
          <w:rFonts w:ascii="Times New Roman" w:hAnsi="Times New Roman"/>
          <w:color w:val="auto"/>
          <w:sz w:val="28"/>
          <w:szCs w:val="28"/>
        </w:rPr>
        <w:t xml:space="preserve"> </w:t>
      </w:r>
      <w:r w:rsidR="001C2E66" w:rsidRPr="002A2644">
        <w:rPr>
          <w:rFonts w:ascii="Times New Roman" w:hAnsi="Times New Roman"/>
          <w:color w:val="auto"/>
          <w:sz w:val="28"/>
          <w:szCs w:val="28"/>
        </w:rPr>
        <w:t>īstenošanā</w:t>
      </w:r>
      <w:r w:rsidRPr="002A2644">
        <w:rPr>
          <w:rFonts w:ascii="Times New Roman" w:hAnsi="Times New Roman"/>
          <w:color w:val="auto"/>
          <w:sz w:val="28"/>
          <w:szCs w:val="28"/>
        </w:rPr>
        <w:t xml:space="preserve"> </w:t>
      </w:r>
      <w:r w:rsidR="00D25489" w:rsidRPr="002A2644">
        <w:rPr>
          <w:rFonts w:ascii="Times New Roman" w:hAnsi="Times New Roman"/>
          <w:color w:val="auto"/>
          <w:sz w:val="28"/>
          <w:szCs w:val="28"/>
        </w:rPr>
        <w:t>papildus šo noteikumu</w:t>
      </w:r>
      <w:r w:rsidR="008945CF" w:rsidRPr="002A2644">
        <w:rPr>
          <w:rFonts w:ascii="Times New Roman" w:hAnsi="Times New Roman"/>
          <w:color w:val="auto"/>
          <w:sz w:val="28"/>
          <w:szCs w:val="28"/>
        </w:rPr>
        <w:t xml:space="preserve"> </w:t>
      </w:r>
      <w:r w:rsidR="008945CF" w:rsidRPr="002A2644">
        <w:rPr>
          <w:rFonts w:ascii="Times New Roman" w:hAnsi="Times New Roman"/>
          <w:color w:val="auto"/>
          <w:sz w:val="28"/>
          <w:szCs w:val="28"/>
        </w:rPr>
        <w:fldChar w:fldCharType="begin"/>
      </w:r>
      <w:r w:rsidR="008945CF" w:rsidRPr="002A2644">
        <w:rPr>
          <w:rFonts w:ascii="Times New Roman" w:hAnsi="Times New Roman"/>
          <w:color w:val="auto"/>
          <w:sz w:val="28"/>
          <w:szCs w:val="28"/>
        </w:rPr>
        <w:instrText xml:space="preserve"> REF _Ref33380637 \r \h </w:instrText>
      </w:r>
      <w:r w:rsidR="00E94F01" w:rsidRPr="002A2644">
        <w:rPr>
          <w:rFonts w:ascii="Times New Roman" w:hAnsi="Times New Roman"/>
          <w:color w:val="auto"/>
          <w:sz w:val="28"/>
          <w:szCs w:val="28"/>
        </w:rPr>
        <w:instrText xml:space="preserve"> \* MERGEFORMAT </w:instrText>
      </w:r>
      <w:r w:rsidR="008945CF" w:rsidRPr="002A2644">
        <w:rPr>
          <w:rFonts w:ascii="Times New Roman" w:hAnsi="Times New Roman"/>
          <w:color w:val="auto"/>
          <w:sz w:val="28"/>
          <w:szCs w:val="28"/>
        </w:rPr>
      </w:r>
      <w:r w:rsidR="008945CF" w:rsidRPr="002A2644">
        <w:rPr>
          <w:rFonts w:ascii="Times New Roman" w:hAnsi="Times New Roman"/>
          <w:color w:val="auto"/>
          <w:sz w:val="28"/>
          <w:szCs w:val="28"/>
        </w:rPr>
        <w:fldChar w:fldCharType="separate"/>
      </w:r>
      <w:r w:rsidR="0074099D">
        <w:rPr>
          <w:rFonts w:ascii="Times New Roman" w:hAnsi="Times New Roman"/>
          <w:color w:val="auto"/>
          <w:sz w:val="28"/>
          <w:szCs w:val="28"/>
        </w:rPr>
        <w:t>16</w:t>
      </w:r>
      <w:r w:rsidR="008945CF" w:rsidRPr="002A2644">
        <w:rPr>
          <w:rFonts w:ascii="Times New Roman" w:hAnsi="Times New Roman"/>
          <w:color w:val="auto"/>
          <w:sz w:val="28"/>
          <w:szCs w:val="28"/>
        </w:rPr>
        <w:fldChar w:fldCharType="end"/>
      </w:r>
      <w:r w:rsidR="00C555DA" w:rsidRPr="002A2644">
        <w:rPr>
          <w:rFonts w:ascii="Times New Roman" w:hAnsi="Times New Roman"/>
          <w:color w:val="auto"/>
          <w:sz w:val="28"/>
          <w:szCs w:val="28"/>
        </w:rPr>
        <w:t>.</w:t>
      </w:r>
      <w:r w:rsidR="00412CB8" w:rsidRPr="002A2644">
        <w:rPr>
          <w:rFonts w:ascii="Times New Roman" w:hAnsi="Times New Roman"/>
          <w:color w:val="auto"/>
          <w:sz w:val="28"/>
          <w:szCs w:val="28"/>
        </w:rPr>
        <w:t> </w:t>
      </w:r>
      <w:r w:rsidR="00D25489" w:rsidRPr="002A2644">
        <w:rPr>
          <w:rFonts w:ascii="Times New Roman" w:hAnsi="Times New Roman"/>
          <w:color w:val="auto"/>
          <w:sz w:val="28"/>
          <w:szCs w:val="28"/>
        </w:rPr>
        <w:t>punkta</w:t>
      </w:r>
      <w:r w:rsidR="00412CB8" w:rsidRPr="002A2644">
        <w:rPr>
          <w:rFonts w:ascii="Times New Roman" w:hAnsi="Times New Roman"/>
          <w:color w:val="auto"/>
          <w:sz w:val="28"/>
          <w:szCs w:val="28"/>
        </w:rPr>
        <w:t xml:space="preserve"> nosacījumiem</w:t>
      </w:r>
      <w:r w:rsidR="00D25489" w:rsidRPr="002A2644">
        <w:rPr>
          <w:rFonts w:ascii="Times New Roman" w:hAnsi="Times New Roman"/>
          <w:color w:val="auto"/>
          <w:sz w:val="28"/>
          <w:szCs w:val="28"/>
        </w:rPr>
        <w:t xml:space="preserve"> garantiju nepiešķir:</w:t>
      </w:r>
    </w:p>
    <w:p w14:paraId="7576D95D" w14:textId="36521D5B" w:rsidR="00D25489" w:rsidRPr="002A2644" w:rsidRDefault="00D25489" w:rsidP="00E94F01">
      <w:pPr>
        <w:pStyle w:val="tv213"/>
        <w:numPr>
          <w:ilvl w:val="1"/>
          <w:numId w:val="22"/>
        </w:numPr>
        <w:shd w:val="clear" w:color="auto" w:fill="FFFFFF"/>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 xml:space="preserve">Eiropas Savienības fondu projektu līdzfinansēšanai, </w:t>
      </w:r>
      <w:r w:rsidR="00FB299E" w:rsidRPr="002A2644">
        <w:rPr>
          <w:rFonts w:ascii="Times New Roman" w:hAnsi="Times New Roman"/>
          <w:color w:val="auto"/>
          <w:sz w:val="28"/>
          <w:szCs w:val="28"/>
        </w:rPr>
        <w:t>tai skaitā</w:t>
      </w:r>
      <w:r w:rsidRPr="002A2644">
        <w:rPr>
          <w:rFonts w:ascii="Times New Roman" w:hAnsi="Times New Roman"/>
          <w:color w:val="auto"/>
          <w:sz w:val="28"/>
          <w:szCs w:val="28"/>
        </w:rPr>
        <w:t xml:space="preserve"> avansa maksājum</w:t>
      </w:r>
      <w:r w:rsidR="00725E1F" w:rsidRPr="002A2644">
        <w:rPr>
          <w:rFonts w:ascii="Times New Roman" w:hAnsi="Times New Roman"/>
          <w:color w:val="auto"/>
          <w:sz w:val="28"/>
          <w:szCs w:val="28"/>
        </w:rPr>
        <w:t>iem;</w:t>
      </w:r>
      <w:r w:rsidRPr="002A2644">
        <w:rPr>
          <w:rFonts w:ascii="Times New Roman" w:hAnsi="Times New Roman"/>
          <w:color w:val="auto"/>
          <w:sz w:val="28"/>
          <w:szCs w:val="28"/>
        </w:rPr>
        <w:t xml:space="preserve"> </w:t>
      </w:r>
    </w:p>
    <w:p w14:paraId="5B8A5708" w14:textId="21E1060B" w:rsidR="008E11AA" w:rsidRPr="002A2644" w:rsidRDefault="008E11AA" w:rsidP="00E94F01">
      <w:pPr>
        <w:pStyle w:val="tv213"/>
        <w:numPr>
          <w:ilvl w:val="1"/>
          <w:numId w:val="22"/>
        </w:numPr>
        <w:shd w:val="clear" w:color="auto" w:fill="FFFFFF"/>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Eiropas Parlamenta un Padomes 2013.</w:t>
      </w:r>
      <w:r w:rsidR="000562AE" w:rsidRPr="002A2644">
        <w:rPr>
          <w:rFonts w:ascii="Times New Roman" w:hAnsi="Times New Roman"/>
          <w:color w:val="auto"/>
          <w:sz w:val="28"/>
          <w:szCs w:val="28"/>
        </w:rPr>
        <w:t> </w:t>
      </w:r>
      <w:r w:rsidRPr="002A2644">
        <w:rPr>
          <w:rFonts w:ascii="Times New Roman" w:hAnsi="Times New Roman"/>
          <w:color w:val="auto"/>
          <w:sz w:val="28"/>
          <w:szCs w:val="28"/>
        </w:rPr>
        <w:t>gada 17.</w:t>
      </w:r>
      <w:r w:rsidR="000562AE" w:rsidRPr="002A2644">
        <w:rPr>
          <w:rFonts w:ascii="Times New Roman" w:hAnsi="Times New Roman"/>
          <w:color w:val="auto"/>
          <w:sz w:val="28"/>
          <w:szCs w:val="28"/>
        </w:rPr>
        <w:t> </w:t>
      </w:r>
      <w:r w:rsidRPr="002A2644">
        <w:rPr>
          <w:rFonts w:ascii="Times New Roman" w:hAnsi="Times New Roman"/>
          <w:color w:val="auto"/>
          <w:sz w:val="28"/>
          <w:szCs w:val="28"/>
        </w:rPr>
        <w:t>decembra Regulas (ES) Nr. </w:t>
      </w:r>
      <w:hyperlink r:id="rId15" w:tgtFrame="_blank" w:history="1">
        <w:r w:rsidRPr="002A2644">
          <w:rPr>
            <w:rStyle w:val="Hyperlink"/>
            <w:rFonts w:ascii="Times New Roman" w:hAnsi="Times New Roman"/>
            <w:color w:val="auto"/>
            <w:sz w:val="28"/>
            <w:szCs w:val="28"/>
          </w:rPr>
          <w:t>1301/2013</w:t>
        </w:r>
      </w:hyperlink>
      <w:r w:rsidR="00A14B1C" w:rsidRPr="002A2644">
        <w:rPr>
          <w:rFonts w:ascii="Times New Roman" w:hAnsi="Times New Roman"/>
          <w:color w:val="auto"/>
          <w:sz w:val="28"/>
          <w:szCs w:val="28"/>
        </w:rPr>
        <w:t xml:space="preserve"> </w:t>
      </w:r>
      <w:r w:rsidRPr="002A2644">
        <w:rPr>
          <w:rFonts w:ascii="Times New Roman" w:hAnsi="Times New Roman"/>
          <w:color w:val="auto"/>
          <w:sz w:val="28"/>
          <w:szCs w:val="28"/>
        </w:rPr>
        <w:t>par Eiropas Reģionālās attīstības fondu un īpašiem noteikumiem attiecībā uz mērķi "Investīcijas izaugsmei un nodarbinātībai" un ar ko atceļ Regulu (EK) Nr. </w:t>
      </w:r>
      <w:hyperlink r:id="rId16" w:tgtFrame="_blank" w:history="1">
        <w:r w:rsidRPr="002A2644">
          <w:rPr>
            <w:rStyle w:val="Hyperlink"/>
            <w:rFonts w:ascii="Times New Roman" w:hAnsi="Times New Roman"/>
            <w:color w:val="auto"/>
            <w:sz w:val="28"/>
            <w:szCs w:val="28"/>
          </w:rPr>
          <w:t>1080/2006</w:t>
        </w:r>
      </w:hyperlink>
      <w:r w:rsidR="00412CB8" w:rsidRPr="002A2644">
        <w:rPr>
          <w:rStyle w:val="Hyperlink"/>
          <w:rFonts w:ascii="Times New Roman" w:hAnsi="Times New Roman"/>
          <w:color w:val="auto"/>
          <w:sz w:val="28"/>
          <w:szCs w:val="28"/>
        </w:rPr>
        <w:t>,</w:t>
      </w:r>
      <w:r w:rsidR="001A0B3B" w:rsidRPr="002A2644">
        <w:rPr>
          <w:rFonts w:ascii="Times New Roman" w:hAnsi="Times New Roman"/>
          <w:color w:val="auto"/>
          <w:sz w:val="28"/>
          <w:szCs w:val="28"/>
        </w:rPr>
        <w:t xml:space="preserve"> </w:t>
      </w:r>
      <w:r w:rsidRPr="002A2644">
        <w:rPr>
          <w:rFonts w:ascii="Times New Roman" w:hAnsi="Times New Roman"/>
          <w:color w:val="auto"/>
          <w:sz w:val="28"/>
          <w:szCs w:val="28"/>
        </w:rPr>
        <w:t>3.</w:t>
      </w:r>
      <w:r w:rsidR="006A2ED1" w:rsidRPr="002A2644">
        <w:rPr>
          <w:rFonts w:ascii="Times New Roman" w:hAnsi="Times New Roman"/>
          <w:color w:val="auto"/>
          <w:sz w:val="28"/>
          <w:szCs w:val="28"/>
        </w:rPr>
        <w:t> </w:t>
      </w:r>
      <w:r w:rsidRPr="002A2644">
        <w:rPr>
          <w:rFonts w:ascii="Times New Roman" w:hAnsi="Times New Roman"/>
          <w:color w:val="auto"/>
          <w:sz w:val="28"/>
          <w:szCs w:val="28"/>
        </w:rPr>
        <w:t>panta 3.</w:t>
      </w:r>
      <w:r w:rsidR="006A2ED1" w:rsidRPr="002A2644">
        <w:rPr>
          <w:rFonts w:ascii="Times New Roman" w:hAnsi="Times New Roman"/>
          <w:color w:val="auto"/>
          <w:sz w:val="28"/>
          <w:szCs w:val="28"/>
        </w:rPr>
        <w:t> </w:t>
      </w:r>
      <w:r w:rsidRPr="002A2644">
        <w:rPr>
          <w:rFonts w:ascii="Times New Roman" w:hAnsi="Times New Roman"/>
          <w:color w:val="auto"/>
          <w:sz w:val="28"/>
          <w:szCs w:val="28"/>
        </w:rPr>
        <w:t>punkt</w:t>
      </w:r>
      <w:r w:rsidR="007E3E66" w:rsidRPr="002A2644">
        <w:rPr>
          <w:rFonts w:ascii="Times New Roman" w:hAnsi="Times New Roman"/>
          <w:color w:val="auto"/>
          <w:sz w:val="28"/>
          <w:szCs w:val="28"/>
        </w:rPr>
        <w:t xml:space="preserve">ā </w:t>
      </w:r>
      <w:r w:rsidR="00FB299E" w:rsidRPr="002A2644">
        <w:rPr>
          <w:rFonts w:ascii="Times New Roman" w:hAnsi="Times New Roman"/>
          <w:color w:val="auto"/>
          <w:sz w:val="28"/>
          <w:szCs w:val="28"/>
        </w:rPr>
        <w:t>minētajām</w:t>
      </w:r>
      <w:r w:rsidRPr="002A2644">
        <w:rPr>
          <w:rFonts w:ascii="Times New Roman" w:hAnsi="Times New Roman"/>
          <w:color w:val="auto"/>
          <w:sz w:val="28"/>
          <w:szCs w:val="28"/>
        </w:rPr>
        <w:t xml:space="preserve"> nozarēm un darbībām</w:t>
      </w:r>
      <w:r w:rsidR="00442789" w:rsidRPr="002A2644">
        <w:rPr>
          <w:rFonts w:ascii="Times New Roman" w:hAnsi="Times New Roman"/>
          <w:color w:val="auto"/>
          <w:sz w:val="28"/>
          <w:szCs w:val="28"/>
        </w:rPr>
        <w:t>;</w:t>
      </w:r>
    </w:p>
    <w:p w14:paraId="6539B528" w14:textId="033D3BAD" w:rsidR="008E11AA" w:rsidRPr="002A2644" w:rsidRDefault="008E11AA" w:rsidP="00E94F01">
      <w:pPr>
        <w:pStyle w:val="tv213"/>
        <w:numPr>
          <w:ilvl w:val="1"/>
          <w:numId w:val="22"/>
        </w:numPr>
        <w:shd w:val="clear" w:color="auto" w:fill="FFFFFF"/>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neapbūvētas vai apbūvētas zemes iegādei, ja pirkumam tiek novirzīts vairāk nekā 10 % no finanšu pakalpojuma summas</w:t>
      </w:r>
      <w:r w:rsidR="00D25489" w:rsidRPr="002A2644">
        <w:rPr>
          <w:rFonts w:ascii="Times New Roman" w:hAnsi="Times New Roman"/>
          <w:color w:val="auto"/>
          <w:sz w:val="28"/>
          <w:szCs w:val="28"/>
        </w:rPr>
        <w:t>.</w:t>
      </w:r>
    </w:p>
    <w:p w14:paraId="5F271936" w14:textId="77777777" w:rsidR="00E94F01" w:rsidRPr="002A2644" w:rsidRDefault="00E94F01" w:rsidP="00E94F01">
      <w:pPr>
        <w:pStyle w:val="tv213"/>
        <w:shd w:val="clear" w:color="auto" w:fill="FFFFFF"/>
        <w:spacing w:before="0"/>
        <w:ind w:left="709" w:firstLine="0"/>
        <w:contextualSpacing/>
        <w:rPr>
          <w:rFonts w:ascii="Times New Roman" w:hAnsi="Times New Roman"/>
          <w:color w:val="auto"/>
          <w:sz w:val="28"/>
          <w:szCs w:val="28"/>
        </w:rPr>
      </w:pPr>
    </w:p>
    <w:p w14:paraId="5EAE4F44" w14:textId="61258A3A" w:rsidR="008E11AA" w:rsidRPr="002A2644" w:rsidRDefault="00ED4096" w:rsidP="009B5B9D">
      <w:pPr>
        <w:pStyle w:val="tv213"/>
        <w:numPr>
          <w:ilvl w:val="0"/>
          <w:numId w:val="22"/>
        </w:numPr>
        <w:shd w:val="clear" w:color="auto" w:fill="FFFFFF"/>
        <w:tabs>
          <w:tab w:val="left" w:pos="1134"/>
        </w:tabs>
        <w:spacing w:before="0"/>
        <w:ind w:left="0" w:firstLine="709"/>
        <w:contextualSpacing/>
        <w:rPr>
          <w:rFonts w:ascii="Times New Roman" w:hAnsi="Times New Roman"/>
          <w:color w:val="auto"/>
          <w:sz w:val="28"/>
          <w:szCs w:val="28"/>
        </w:rPr>
      </w:pPr>
      <w:bookmarkStart w:id="56" w:name="p7"/>
      <w:bookmarkStart w:id="57" w:name="p-655365"/>
      <w:bookmarkStart w:id="58" w:name="_Hlk31714615"/>
      <w:bookmarkEnd w:id="56"/>
      <w:bookmarkEnd w:id="57"/>
      <w:r w:rsidRPr="002A2644">
        <w:rPr>
          <w:rFonts w:ascii="Times New Roman" w:hAnsi="Times New Roman"/>
          <w:color w:val="auto"/>
          <w:sz w:val="28"/>
          <w:szCs w:val="28"/>
        </w:rPr>
        <w:t>Garantij</w:t>
      </w:r>
      <w:r w:rsidR="00D02A4C" w:rsidRPr="002A2644">
        <w:rPr>
          <w:rFonts w:ascii="Times New Roman" w:hAnsi="Times New Roman"/>
          <w:color w:val="auto"/>
          <w:sz w:val="28"/>
          <w:szCs w:val="28"/>
        </w:rPr>
        <w:t>u</w:t>
      </w:r>
      <w:r w:rsidR="008E11AA" w:rsidRPr="002A2644">
        <w:rPr>
          <w:rFonts w:ascii="Times New Roman" w:hAnsi="Times New Roman"/>
          <w:color w:val="auto"/>
          <w:sz w:val="28"/>
          <w:szCs w:val="28"/>
        </w:rPr>
        <w:t xml:space="preserve"> nepiešķir:</w:t>
      </w:r>
    </w:p>
    <w:p w14:paraId="6023CEA0" w14:textId="51433EA7" w:rsidR="008E11AA" w:rsidRPr="002A2644" w:rsidRDefault="00D02A4C" w:rsidP="00E94F01">
      <w:pPr>
        <w:pStyle w:val="tv213"/>
        <w:numPr>
          <w:ilvl w:val="1"/>
          <w:numId w:val="22"/>
        </w:numPr>
        <w:shd w:val="clear" w:color="auto" w:fill="FFFFFF"/>
        <w:spacing w:before="0"/>
        <w:ind w:left="0" w:firstLine="709"/>
        <w:contextualSpacing/>
        <w:rPr>
          <w:rFonts w:ascii="Times New Roman" w:hAnsi="Times New Roman"/>
          <w:color w:val="auto"/>
          <w:sz w:val="28"/>
          <w:szCs w:val="28"/>
        </w:rPr>
      </w:pPr>
      <w:bookmarkStart w:id="59" w:name="_Hlk31747901"/>
      <w:r w:rsidRPr="002A2644">
        <w:rPr>
          <w:rFonts w:ascii="Times New Roman" w:hAnsi="Times New Roman"/>
          <w:color w:val="auto"/>
          <w:sz w:val="28"/>
          <w:szCs w:val="28"/>
        </w:rPr>
        <w:t xml:space="preserve">saimnieciskās darbības veicējam, </w:t>
      </w:r>
      <w:bookmarkEnd w:id="59"/>
      <w:r w:rsidR="008E11AA" w:rsidRPr="002A2644">
        <w:rPr>
          <w:rFonts w:ascii="Times New Roman" w:hAnsi="Times New Roman"/>
          <w:color w:val="auto"/>
          <w:sz w:val="28"/>
          <w:szCs w:val="28"/>
        </w:rPr>
        <w:t>kur</w:t>
      </w:r>
      <w:r w:rsidRPr="002A2644">
        <w:rPr>
          <w:rFonts w:ascii="Times New Roman" w:hAnsi="Times New Roman"/>
          <w:color w:val="auto"/>
          <w:sz w:val="28"/>
          <w:szCs w:val="28"/>
        </w:rPr>
        <w:t>a</w:t>
      </w:r>
      <w:r w:rsidR="008E11AA" w:rsidRPr="002A2644">
        <w:rPr>
          <w:rFonts w:ascii="Times New Roman" w:hAnsi="Times New Roman"/>
          <w:color w:val="auto"/>
          <w:sz w:val="28"/>
          <w:szCs w:val="28"/>
        </w:rPr>
        <w:t>m ar tiesas spriedumu ir pasludināts maksātnespējas process</w:t>
      </w:r>
      <w:r w:rsidR="00412CB8" w:rsidRPr="002A2644">
        <w:rPr>
          <w:rFonts w:ascii="Times New Roman" w:hAnsi="Times New Roman"/>
          <w:color w:val="auto"/>
          <w:sz w:val="28"/>
          <w:szCs w:val="28"/>
        </w:rPr>
        <w:t>,</w:t>
      </w:r>
      <w:r w:rsidR="008E11AA" w:rsidRPr="002A2644">
        <w:rPr>
          <w:rFonts w:ascii="Times New Roman" w:hAnsi="Times New Roman"/>
          <w:color w:val="auto"/>
          <w:sz w:val="28"/>
          <w:szCs w:val="28"/>
        </w:rPr>
        <w:t xml:space="preserve"> </w:t>
      </w:r>
      <w:r w:rsidR="00F26CB1" w:rsidRPr="002A2644">
        <w:rPr>
          <w:rFonts w:ascii="Times New Roman" w:hAnsi="Times New Roman"/>
          <w:color w:val="auto"/>
          <w:sz w:val="28"/>
          <w:szCs w:val="28"/>
        </w:rPr>
        <w:t>ir ierosināts</w:t>
      </w:r>
      <w:proofErr w:type="gramStart"/>
      <w:r w:rsidR="00F26CB1" w:rsidRPr="002A2644">
        <w:rPr>
          <w:rFonts w:ascii="Times New Roman" w:hAnsi="Times New Roman"/>
          <w:color w:val="auto"/>
          <w:sz w:val="28"/>
          <w:szCs w:val="28"/>
        </w:rPr>
        <w:t xml:space="preserve"> vai tiek īstenots tiesiskās aizsardzības process</w:t>
      </w:r>
      <w:proofErr w:type="gramEnd"/>
      <w:r w:rsidR="00F26CB1" w:rsidRPr="002A2644">
        <w:rPr>
          <w:rFonts w:ascii="Times New Roman" w:hAnsi="Times New Roman"/>
          <w:color w:val="auto"/>
          <w:sz w:val="28"/>
          <w:szCs w:val="28"/>
        </w:rPr>
        <w:t xml:space="preserve"> </w:t>
      </w:r>
      <w:r w:rsidR="008E11AA" w:rsidRPr="002A2644">
        <w:rPr>
          <w:rFonts w:ascii="Times New Roman" w:hAnsi="Times New Roman"/>
          <w:color w:val="auto"/>
          <w:sz w:val="28"/>
          <w:szCs w:val="28"/>
        </w:rPr>
        <w:t xml:space="preserve">vai </w:t>
      </w:r>
      <w:r w:rsidR="00412CB8" w:rsidRPr="002A2644">
        <w:rPr>
          <w:rFonts w:ascii="Times New Roman" w:hAnsi="Times New Roman"/>
          <w:color w:val="auto"/>
          <w:sz w:val="28"/>
          <w:szCs w:val="28"/>
        </w:rPr>
        <w:t xml:space="preserve">ja </w:t>
      </w:r>
      <w:r w:rsidR="008E11AA" w:rsidRPr="002A2644">
        <w:rPr>
          <w:rFonts w:ascii="Times New Roman" w:hAnsi="Times New Roman"/>
          <w:color w:val="auto"/>
          <w:sz w:val="28"/>
          <w:szCs w:val="28"/>
        </w:rPr>
        <w:t>saimnieciskās darbības veicēj</w:t>
      </w:r>
      <w:r w:rsidR="00412CB8" w:rsidRPr="002A2644">
        <w:rPr>
          <w:rFonts w:ascii="Times New Roman" w:hAnsi="Times New Roman"/>
          <w:color w:val="auto"/>
          <w:sz w:val="28"/>
          <w:szCs w:val="28"/>
        </w:rPr>
        <w:t>s</w:t>
      </w:r>
      <w:r w:rsidR="008E11AA" w:rsidRPr="002A2644">
        <w:rPr>
          <w:rFonts w:ascii="Times New Roman" w:hAnsi="Times New Roman"/>
          <w:color w:val="auto"/>
          <w:sz w:val="28"/>
          <w:szCs w:val="28"/>
        </w:rPr>
        <w:t xml:space="preserve"> atbilst normatīvajos aktos noteiktajiem kritērijiem, uz kuriem pamatojoties kreditors var pieprasīt maksātnespējas procedūru;</w:t>
      </w:r>
    </w:p>
    <w:p w14:paraId="42F8B9E9" w14:textId="4AAEC6AB" w:rsidR="004C2650" w:rsidRPr="002A2644" w:rsidRDefault="00D363E0" w:rsidP="00E94F01">
      <w:pPr>
        <w:pStyle w:val="tv213"/>
        <w:numPr>
          <w:ilvl w:val="1"/>
          <w:numId w:val="22"/>
        </w:numPr>
        <w:shd w:val="clear" w:color="auto" w:fill="FFFFFF"/>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 xml:space="preserve">saimnieciskās darbības veicējam, kuram saskaņā ar Valsts ieņēmumu dienesta administrēto nodokļu (nodevu) parādnieku datubāzē pieejamo informāciju nodokļu </w:t>
      </w:r>
      <w:r w:rsidR="004C2650" w:rsidRPr="002A2644">
        <w:rPr>
          <w:rFonts w:ascii="Times New Roman" w:hAnsi="Times New Roman"/>
          <w:color w:val="auto"/>
          <w:sz w:val="28"/>
          <w:szCs w:val="28"/>
        </w:rPr>
        <w:t>parāda kopsumma pārsniedz 150 </w:t>
      </w:r>
      <w:r w:rsidR="004C2650" w:rsidRPr="002A2644">
        <w:rPr>
          <w:rFonts w:ascii="Times New Roman" w:hAnsi="Times New Roman"/>
          <w:i/>
          <w:color w:val="auto"/>
          <w:sz w:val="28"/>
          <w:szCs w:val="28"/>
        </w:rPr>
        <w:t>euro</w:t>
      </w:r>
      <w:r w:rsidR="004C2650" w:rsidRPr="002A2644">
        <w:rPr>
          <w:rFonts w:ascii="Times New Roman" w:hAnsi="Times New Roman"/>
          <w:color w:val="auto"/>
          <w:sz w:val="28"/>
          <w:szCs w:val="28"/>
        </w:rPr>
        <w:t>.</w:t>
      </w:r>
      <w:r w:rsidR="007F6060" w:rsidRPr="002A2644">
        <w:rPr>
          <w:rFonts w:ascii="Times New Roman" w:hAnsi="Times New Roman"/>
          <w:color w:val="auto"/>
          <w:sz w:val="28"/>
          <w:szCs w:val="28"/>
        </w:rPr>
        <w:t xml:space="preserve"> </w:t>
      </w:r>
      <w:r w:rsidR="004C2650" w:rsidRPr="002A2644">
        <w:rPr>
          <w:rFonts w:ascii="Times New Roman" w:hAnsi="Times New Roman"/>
          <w:color w:val="auto"/>
          <w:sz w:val="28"/>
          <w:szCs w:val="28"/>
        </w:rPr>
        <w:t>Minētais nosacījums nav attiecināms, ja vienlaikus ir izpildīti šādi nosacījumi:</w:t>
      </w:r>
    </w:p>
    <w:p w14:paraId="5B00F62F" w14:textId="5D073E98" w:rsidR="004C2650" w:rsidRPr="002A2644" w:rsidRDefault="004C2650" w:rsidP="009B5B9D">
      <w:pPr>
        <w:pStyle w:val="tv213"/>
        <w:numPr>
          <w:ilvl w:val="2"/>
          <w:numId w:val="22"/>
        </w:numPr>
        <w:shd w:val="clear" w:color="auto" w:fill="FFFFFF"/>
        <w:tabs>
          <w:tab w:val="left" w:pos="1560"/>
        </w:tabs>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tiek pagarināts šo noteikumu ietvaros iepriekš izsniegtās garantijas termiņš;</w:t>
      </w:r>
    </w:p>
    <w:p w14:paraId="05DECBBA" w14:textId="55CDDBF4" w:rsidR="004C2650" w:rsidRPr="002A2644" w:rsidRDefault="004C2650" w:rsidP="009B5B9D">
      <w:pPr>
        <w:pStyle w:val="tv213"/>
        <w:numPr>
          <w:ilvl w:val="2"/>
          <w:numId w:val="22"/>
        </w:numPr>
        <w:shd w:val="clear" w:color="auto" w:fill="FFFFFF"/>
        <w:tabs>
          <w:tab w:val="left" w:pos="1560"/>
        </w:tabs>
        <w:spacing w:before="0"/>
        <w:ind w:left="0" w:firstLine="709"/>
        <w:contextualSpacing/>
        <w:rPr>
          <w:rFonts w:ascii="Times New Roman" w:hAnsi="Times New Roman"/>
          <w:color w:val="auto"/>
          <w:sz w:val="28"/>
          <w:szCs w:val="28"/>
        </w:rPr>
      </w:pPr>
      <w:bookmarkStart w:id="60" w:name="_Ref36808633"/>
      <w:r w:rsidRPr="002A2644">
        <w:rPr>
          <w:rFonts w:ascii="Times New Roman" w:hAnsi="Times New Roman"/>
          <w:color w:val="auto"/>
          <w:sz w:val="28"/>
          <w:szCs w:val="28"/>
        </w:rPr>
        <w:t>Valsts ieņēmumu dienests attiecībā uz nodokļu parādu, kas kopsummā pārsniedz 150 </w:t>
      </w:r>
      <w:r w:rsidR="001E3AD4" w:rsidRPr="002A2644">
        <w:rPr>
          <w:rFonts w:ascii="Times New Roman" w:hAnsi="Times New Roman"/>
          <w:i/>
          <w:iCs/>
          <w:color w:val="auto"/>
          <w:sz w:val="28"/>
          <w:szCs w:val="28"/>
        </w:rPr>
        <w:t>euro</w:t>
      </w:r>
      <w:r w:rsidRPr="002A2644">
        <w:rPr>
          <w:rFonts w:ascii="Times New Roman" w:hAnsi="Times New Roman"/>
          <w:color w:val="auto"/>
          <w:sz w:val="28"/>
          <w:szCs w:val="28"/>
        </w:rPr>
        <w:t>, ir pieņēmis lēmumu par nokavēto nodokļu maksājumu labprātīgu izpildi.</w:t>
      </w:r>
      <w:bookmarkEnd w:id="60"/>
    </w:p>
    <w:p w14:paraId="00FE297E" w14:textId="77777777" w:rsidR="00EB1532" w:rsidRPr="002A2644" w:rsidRDefault="00EB1532" w:rsidP="00E94F01">
      <w:pPr>
        <w:shd w:val="clear" w:color="auto" w:fill="FFFFFF"/>
        <w:spacing w:after="0" w:line="240" w:lineRule="auto"/>
        <w:ind w:firstLine="709"/>
        <w:contextualSpacing/>
        <w:rPr>
          <w:rFonts w:ascii="Times New Roman" w:hAnsi="Times New Roman"/>
          <w:b/>
          <w:sz w:val="28"/>
          <w:szCs w:val="28"/>
        </w:rPr>
      </w:pPr>
      <w:bookmarkStart w:id="61" w:name="p7.1"/>
      <w:bookmarkStart w:id="62" w:name="p-592586"/>
      <w:bookmarkStart w:id="63" w:name="p7.2"/>
      <w:bookmarkStart w:id="64" w:name="p-592587"/>
      <w:bookmarkStart w:id="65" w:name="n3"/>
      <w:bookmarkStart w:id="66" w:name="n-366695"/>
      <w:bookmarkEnd w:id="58"/>
      <w:bookmarkEnd w:id="61"/>
      <w:bookmarkEnd w:id="62"/>
      <w:bookmarkEnd w:id="63"/>
      <w:bookmarkEnd w:id="64"/>
      <w:bookmarkEnd w:id="65"/>
      <w:bookmarkEnd w:id="66"/>
    </w:p>
    <w:p w14:paraId="6EDC23EE" w14:textId="1A9CF177" w:rsidR="008E11AA" w:rsidRPr="002A2644" w:rsidRDefault="00F46B99" w:rsidP="00652C8A">
      <w:pPr>
        <w:pStyle w:val="tv213"/>
        <w:shd w:val="clear" w:color="auto" w:fill="FFFFFF"/>
        <w:spacing w:before="0"/>
        <w:ind w:firstLine="0"/>
        <w:contextualSpacing/>
        <w:jc w:val="center"/>
        <w:rPr>
          <w:rFonts w:ascii="Times New Roman" w:hAnsi="Times New Roman"/>
          <w:b/>
          <w:color w:val="auto"/>
          <w:sz w:val="28"/>
          <w:szCs w:val="28"/>
        </w:rPr>
      </w:pPr>
      <w:r w:rsidRPr="002A2644">
        <w:rPr>
          <w:rFonts w:ascii="Times New Roman" w:hAnsi="Times New Roman"/>
          <w:b/>
          <w:color w:val="auto"/>
          <w:sz w:val="28"/>
          <w:szCs w:val="28"/>
        </w:rPr>
        <w:t>IV</w:t>
      </w:r>
      <w:r w:rsidR="008E11AA" w:rsidRPr="002A2644">
        <w:rPr>
          <w:rFonts w:ascii="Times New Roman" w:hAnsi="Times New Roman"/>
          <w:b/>
          <w:color w:val="auto"/>
          <w:sz w:val="28"/>
          <w:szCs w:val="28"/>
        </w:rPr>
        <w:t xml:space="preserve">. </w:t>
      </w:r>
      <w:r w:rsidRPr="002A2644">
        <w:rPr>
          <w:rFonts w:ascii="Times New Roman" w:hAnsi="Times New Roman"/>
          <w:b/>
          <w:color w:val="auto"/>
          <w:sz w:val="28"/>
          <w:szCs w:val="28"/>
        </w:rPr>
        <w:t>Garantijas prēmijas un s</w:t>
      </w:r>
      <w:r w:rsidR="008E11AA" w:rsidRPr="002A2644">
        <w:rPr>
          <w:rFonts w:ascii="Times New Roman" w:hAnsi="Times New Roman"/>
          <w:b/>
          <w:color w:val="auto"/>
          <w:sz w:val="28"/>
          <w:szCs w:val="28"/>
        </w:rPr>
        <w:t xml:space="preserve">ubsīdijas ekvivalenta aprēķināšana un </w:t>
      </w:r>
      <w:r w:rsidR="001C2E66" w:rsidRPr="002A2644">
        <w:rPr>
          <w:rFonts w:ascii="Times New Roman" w:hAnsi="Times New Roman"/>
          <w:b/>
          <w:color w:val="auto"/>
          <w:sz w:val="28"/>
          <w:szCs w:val="28"/>
        </w:rPr>
        <w:t>valsts atbalsta nosacījumi</w:t>
      </w:r>
    </w:p>
    <w:p w14:paraId="17FD9D1E" w14:textId="77777777" w:rsidR="000E4388" w:rsidRPr="002A2644" w:rsidRDefault="000E4388" w:rsidP="00E94F01">
      <w:pPr>
        <w:shd w:val="clear" w:color="auto" w:fill="FFFFFF"/>
        <w:spacing w:after="0" w:line="240" w:lineRule="auto"/>
        <w:ind w:firstLine="709"/>
        <w:contextualSpacing/>
        <w:rPr>
          <w:rFonts w:ascii="Times New Roman" w:hAnsi="Times New Roman"/>
          <w:b/>
          <w:sz w:val="28"/>
          <w:szCs w:val="28"/>
        </w:rPr>
      </w:pPr>
    </w:p>
    <w:p w14:paraId="7846A4EE" w14:textId="0B8EB884" w:rsidR="00F46B99" w:rsidRPr="002A2644" w:rsidRDefault="00F46B99" w:rsidP="009B5B9D">
      <w:pPr>
        <w:pStyle w:val="tv213"/>
        <w:numPr>
          <w:ilvl w:val="0"/>
          <w:numId w:val="22"/>
        </w:numPr>
        <w:shd w:val="clear" w:color="auto" w:fill="FFFFFF"/>
        <w:tabs>
          <w:tab w:val="left" w:pos="1134"/>
        </w:tabs>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 xml:space="preserve">Garantijas prēmiju sabiedrība "Altum" aprēķina, </w:t>
      </w:r>
      <w:bookmarkStart w:id="67" w:name="_Hlk37854554"/>
      <w:r w:rsidRPr="002A2644">
        <w:rPr>
          <w:rFonts w:ascii="Times New Roman" w:hAnsi="Times New Roman"/>
          <w:color w:val="auto"/>
          <w:sz w:val="28"/>
          <w:szCs w:val="28"/>
        </w:rPr>
        <w:t>piemērojot gada prēmijas likmes atbilstoši saimnieciskās darbības veicēja kredīta kvalitātei un nodrošinājuma līmenim, kas noteikts saskaņā ar sabiedrības "Altum" kredīta kvalitātes novērtēšanas sistēmu</w:t>
      </w:r>
      <w:bookmarkEnd w:id="67"/>
      <w:r w:rsidRPr="002A2644">
        <w:rPr>
          <w:rFonts w:ascii="Times New Roman" w:hAnsi="Times New Roman"/>
          <w:color w:val="auto"/>
          <w:sz w:val="28"/>
          <w:szCs w:val="28"/>
        </w:rPr>
        <w:t>. Piemērojamās garantijas gada prēmijas likmes ir publicētas sabiedrības "</w:t>
      </w:r>
      <w:proofErr w:type="spellStart"/>
      <w:r w:rsidRPr="002A2644">
        <w:rPr>
          <w:rFonts w:ascii="Times New Roman" w:hAnsi="Times New Roman"/>
          <w:color w:val="auto"/>
          <w:sz w:val="28"/>
          <w:szCs w:val="28"/>
        </w:rPr>
        <w:t>Altum</w:t>
      </w:r>
      <w:proofErr w:type="spellEnd"/>
      <w:r w:rsidRPr="002A2644">
        <w:rPr>
          <w:rFonts w:ascii="Times New Roman" w:hAnsi="Times New Roman"/>
          <w:color w:val="auto"/>
          <w:sz w:val="28"/>
          <w:szCs w:val="28"/>
        </w:rPr>
        <w:t>" tīmekļvietnē.</w:t>
      </w:r>
    </w:p>
    <w:p w14:paraId="7D4961E3" w14:textId="77777777" w:rsidR="00E94F01" w:rsidRPr="002A2644" w:rsidRDefault="00E94F01" w:rsidP="00E94F01">
      <w:pPr>
        <w:pStyle w:val="tv213"/>
        <w:shd w:val="clear" w:color="auto" w:fill="FFFFFF"/>
        <w:spacing w:before="0"/>
        <w:ind w:left="709" w:firstLine="0"/>
        <w:contextualSpacing/>
        <w:rPr>
          <w:rFonts w:ascii="Times New Roman" w:hAnsi="Times New Roman"/>
          <w:color w:val="auto"/>
          <w:sz w:val="28"/>
          <w:szCs w:val="28"/>
        </w:rPr>
      </w:pPr>
    </w:p>
    <w:p w14:paraId="079C5EC1" w14:textId="32EE6E00" w:rsidR="00ED4096" w:rsidRPr="002A2644" w:rsidRDefault="001C2E66" w:rsidP="009B5B9D">
      <w:pPr>
        <w:pStyle w:val="tv213"/>
        <w:numPr>
          <w:ilvl w:val="0"/>
          <w:numId w:val="22"/>
        </w:numPr>
        <w:shd w:val="clear" w:color="auto" w:fill="FFFFFF"/>
        <w:tabs>
          <w:tab w:val="left" w:pos="1134"/>
        </w:tabs>
        <w:spacing w:before="0"/>
        <w:ind w:left="0" w:firstLine="709"/>
        <w:contextualSpacing/>
        <w:rPr>
          <w:rFonts w:ascii="Times New Roman" w:hAnsi="Times New Roman"/>
          <w:color w:val="auto"/>
          <w:sz w:val="28"/>
          <w:szCs w:val="28"/>
        </w:rPr>
      </w:pPr>
      <w:bookmarkStart w:id="68" w:name="_Hlk37856041"/>
      <w:r w:rsidRPr="002A2644">
        <w:rPr>
          <w:rFonts w:ascii="Times New Roman" w:hAnsi="Times New Roman"/>
          <w:color w:val="auto"/>
          <w:sz w:val="28"/>
          <w:szCs w:val="28"/>
        </w:rPr>
        <w:t>Subsīdijas ekvivalentu sīkajam (mikro), mazajam un vidējam saimnieciskās darbības veicējam aprēķina kā starpību starp atbilstošās kredīta kvalitātes klases gada drošās zonas prēmijas likmi (</w:t>
      </w:r>
      <w:hyperlink r:id="rId17" w:anchor="piel0" w:history="1">
        <w:r w:rsidRPr="002A2644">
          <w:rPr>
            <w:rStyle w:val="Hyperlink"/>
            <w:rFonts w:ascii="Times New Roman" w:hAnsi="Times New Roman"/>
            <w:color w:val="auto"/>
            <w:sz w:val="28"/>
            <w:szCs w:val="28"/>
          </w:rPr>
          <w:t>pielikums</w:t>
        </w:r>
      </w:hyperlink>
      <w:r w:rsidRPr="002A2644">
        <w:rPr>
          <w:rFonts w:ascii="Times New Roman" w:hAnsi="Times New Roman"/>
          <w:color w:val="auto"/>
          <w:sz w:val="28"/>
          <w:szCs w:val="28"/>
        </w:rPr>
        <w:t xml:space="preserve">) un piemēroto gada </w:t>
      </w:r>
      <w:r w:rsidRPr="002A2644">
        <w:rPr>
          <w:rFonts w:ascii="Times New Roman" w:hAnsi="Times New Roman"/>
          <w:color w:val="auto"/>
          <w:sz w:val="28"/>
          <w:szCs w:val="28"/>
        </w:rPr>
        <w:lastRenderedPageBreak/>
        <w:t xml:space="preserve">prēmijas likmi naudas izteiksmē </w:t>
      </w:r>
      <w:bookmarkEnd w:id="68"/>
      <w:r w:rsidRPr="002A2644">
        <w:rPr>
          <w:rFonts w:ascii="Times New Roman" w:hAnsi="Times New Roman"/>
          <w:color w:val="auto"/>
          <w:sz w:val="28"/>
          <w:szCs w:val="28"/>
        </w:rPr>
        <w:t>vai piemērojot Komisijas regulas Nr.</w:t>
      </w:r>
      <w:r w:rsidR="00412CB8" w:rsidRPr="002A2644">
        <w:rPr>
          <w:rFonts w:ascii="Times New Roman" w:hAnsi="Times New Roman"/>
          <w:color w:val="auto"/>
          <w:sz w:val="28"/>
          <w:szCs w:val="28"/>
        </w:rPr>
        <w:t> </w:t>
      </w:r>
      <w:hyperlink r:id="rId18" w:tgtFrame="_blank" w:history="1">
        <w:r w:rsidRPr="002A2644">
          <w:rPr>
            <w:rStyle w:val="Hyperlink"/>
            <w:rFonts w:ascii="Times New Roman" w:hAnsi="Times New Roman"/>
            <w:color w:val="auto"/>
            <w:sz w:val="28"/>
            <w:szCs w:val="28"/>
          </w:rPr>
          <w:t>1407/2013</w:t>
        </w:r>
      </w:hyperlink>
      <w:r w:rsidRPr="002A2644">
        <w:rPr>
          <w:rFonts w:ascii="Times New Roman" w:hAnsi="Times New Roman"/>
          <w:color w:val="auto"/>
          <w:sz w:val="28"/>
          <w:szCs w:val="28"/>
        </w:rPr>
        <w:t> 4. panta 6. punkta "b" apakšpunkt</w:t>
      </w:r>
      <w:r w:rsidR="00412CB8" w:rsidRPr="002A2644">
        <w:rPr>
          <w:rFonts w:ascii="Times New Roman" w:hAnsi="Times New Roman"/>
          <w:color w:val="auto"/>
          <w:sz w:val="28"/>
          <w:szCs w:val="28"/>
        </w:rPr>
        <w:t>a nosacījumus</w:t>
      </w:r>
      <w:r w:rsidRPr="002A2644">
        <w:rPr>
          <w:rFonts w:ascii="Times New Roman" w:hAnsi="Times New Roman"/>
          <w:color w:val="auto"/>
          <w:sz w:val="28"/>
          <w:szCs w:val="28"/>
        </w:rPr>
        <w:t>. Ja garantijas ilgums pārsniedz gadu, starpība starp likmēm tiek diskontēta, izmantojot atsauces likmi</w:t>
      </w:r>
      <w:r w:rsidR="009D5280" w:rsidRPr="002A2644">
        <w:rPr>
          <w:rFonts w:ascii="Times New Roman" w:hAnsi="Times New Roman"/>
          <w:color w:val="auto"/>
          <w:sz w:val="28"/>
          <w:szCs w:val="28"/>
        </w:rPr>
        <w:t xml:space="preserve">, </w:t>
      </w:r>
      <w:r w:rsidR="009D5280" w:rsidRPr="002A2644">
        <w:rPr>
          <w:rFonts w:ascii="Times New Roman" w:hAnsi="Times New Roman"/>
          <w:color w:val="auto"/>
          <w:sz w:val="28"/>
          <w:szCs w:val="28"/>
          <w:shd w:val="clear" w:color="auto" w:fill="FFFFFF"/>
        </w:rPr>
        <w:t>kas aprēķināma saskaņā ar Eiropas Komisijas Latvijai apstiprināto atsauces likmi</w:t>
      </w:r>
      <w:r w:rsidRPr="002A2644">
        <w:rPr>
          <w:rFonts w:ascii="Times New Roman" w:hAnsi="Times New Roman"/>
          <w:color w:val="auto"/>
          <w:sz w:val="28"/>
          <w:szCs w:val="28"/>
        </w:rPr>
        <w:t>.</w:t>
      </w:r>
    </w:p>
    <w:p w14:paraId="3E2AD088" w14:textId="77777777" w:rsidR="00E94F01" w:rsidRPr="002A2644" w:rsidRDefault="00E94F01" w:rsidP="00E94F01">
      <w:pPr>
        <w:pStyle w:val="tv213"/>
        <w:shd w:val="clear" w:color="auto" w:fill="FFFFFF"/>
        <w:spacing w:before="0"/>
        <w:ind w:left="709" w:firstLine="0"/>
        <w:contextualSpacing/>
        <w:rPr>
          <w:rFonts w:ascii="Times New Roman" w:hAnsi="Times New Roman"/>
          <w:color w:val="auto"/>
          <w:sz w:val="28"/>
          <w:szCs w:val="28"/>
        </w:rPr>
      </w:pPr>
    </w:p>
    <w:p w14:paraId="1513C6BF" w14:textId="0BE1DACF" w:rsidR="001C2E66" w:rsidRPr="002A2644" w:rsidRDefault="008F788A" w:rsidP="009B5B9D">
      <w:pPr>
        <w:pStyle w:val="tv213"/>
        <w:numPr>
          <w:ilvl w:val="0"/>
          <w:numId w:val="22"/>
        </w:numPr>
        <w:shd w:val="clear" w:color="auto" w:fill="FFFFFF"/>
        <w:tabs>
          <w:tab w:val="left" w:pos="1134"/>
        </w:tabs>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 xml:space="preserve">Subsīdijas ekvivalentu </w:t>
      </w:r>
      <w:r w:rsidR="001C2E66" w:rsidRPr="002A2644">
        <w:rPr>
          <w:rFonts w:ascii="Times New Roman" w:hAnsi="Times New Roman"/>
          <w:color w:val="auto"/>
          <w:sz w:val="28"/>
          <w:szCs w:val="28"/>
        </w:rPr>
        <w:t>lielajam saimnieciskās darbības veicējam</w:t>
      </w:r>
      <w:r w:rsidRPr="002A2644">
        <w:rPr>
          <w:rFonts w:ascii="Times New Roman" w:hAnsi="Times New Roman"/>
          <w:color w:val="auto"/>
          <w:sz w:val="28"/>
          <w:szCs w:val="28"/>
        </w:rPr>
        <w:t xml:space="preserve"> </w:t>
      </w:r>
      <w:r w:rsidR="000E4388" w:rsidRPr="002A2644">
        <w:rPr>
          <w:rFonts w:ascii="Times New Roman" w:hAnsi="Times New Roman"/>
          <w:color w:val="auto"/>
          <w:sz w:val="28"/>
          <w:szCs w:val="28"/>
        </w:rPr>
        <w:t>aprēķina</w:t>
      </w:r>
      <w:r w:rsidR="006150D2" w:rsidRPr="002A2644">
        <w:rPr>
          <w:rFonts w:ascii="Times New Roman" w:hAnsi="Times New Roman"/>
          <w:color w:val="auto"/>
          <w:sz w:val="28"/>
          <w:szCs w:val="28"/>
        </w:rPr>
        <w:t>,</w:t>
      </w:r>
      <w:r w:rsidR="000E4388" w:rsidRPr="002A2644">
        <w:rPr>
          <w:rFonts w:ascii="Times New Roman" w:hAnsi="Times New Roman"/>
          <w:color w:val="auto"/>
          <w:sz w:val="28"/>
          <w:szCs w:val="28"/>
        </w:rPr>
        <w:t xml:space="preserve"> piemērojot Komisijas regulas Nr.</w:t>
      </w:r>
      <w:r w:rsidR="00412CB8" w:rsidRPr="002A2644">
        <w:rPr>
          <w:rFonts w:ascii="Times New Roman" w:hAnsi="Times New Roman"/>
          <w:color w:val="auto"/>
          <w:sz w:val="28"/>
          <w:szCs w:val="28"/>
        </w:rPr>
        <w:t> </w:t>
      </w:r>
      <w:hyperlink r:id="rId19" w:tgtFrame="_blank" w:history="1">
        <w:r w:rsidR="000E4388" w:rsidRPr="002A2644">
          <w:rPr>
            <w:rStyle w:val="Hyperlink"/>
            <w:rFonts w:ascii="Times New Roman" w:hAnsi="Times New Roman"/>
            <w:color w:val="auto"/>
            <w:sz w:val="28"/>
            <w:szCs w:val="28"/>
          </w:rPr>
          <w:t>1407/2013</w:t>
        </w:r>
      </w:hyperlink>
      <w:r w:rsidR="003A3D20" w:rsidRPr="002A2644">
        <w:rPr>
          <w:rFonts w:ascii="Times New Roman" w:hAnsi="Times New Roman"/>
          <w:color w:val="auto"/>
          <w:sz w:val="28"/>
          <w:szCs w:val="28"/>
        </w:rPr>
        <w:t xml:space="preserve"> </w:t>
      </w:r>
      <w:r w:rsidR="000E4388" w:rsidRPr="002A2644">
        <w:rPr>
          <w:rFonts w:ascii="Times New Roman" w:hAnsi="Times New Roman"/>
          <w:color w:val="auto"/>
          <w:sz w:val="28"/>
          <w:szCs w:val="28"/>
        </w:rPr>
        <w:t>4. panta 6. punkta "b" apakšpunkt</w:t>
      </w:r>
      <w:r w:rsidR="00412CB8" w:rsidRPr="002A2644">
        <w:rPr>
          <w:rFonts w:ascii="Times New Roman" w:hAnsi="Times New Roman"/>
          <w:color w:val="auto"/>
          <w:sz w:val="28"/>
          <w:szCs w:val="28"/>
        </w:rPr>
        <w:t>a nosacījumus</w:t>
      </w:r>
      <w:r w:rsidR="000E4388" w:rsidRPr="002A2644">
        <w:rPr>
          <w:rFonts w:ascii="Times New Roman" w:hAnsi="Times New Roman"/>
          <w:color w:val="auto"/>
          <w:sz w:val="28"/>
          <w:szCs w:val="28"/>
        </w:rPr>
        <w:t>.</w:t>
      </w:r>
    </w:p>
    <w:p w14:paraId="41435B87" w14:textId="77777777" w:rsidR="00E94F01" w:rsidRPr="002A2644" w:rsidRDefault="00E94F01" w:rsidP="00E94F01">
      <w:pPr>
        <w:pStyle w:val="tv213"/>
        <w:shd w:val="clear" w:color="auto" w:fill="FFFFFF"/>
        <w:spacing w:before="0"/>
        <w:ind w:left="709" w:firstLine="0"/>
        <w:contextualSpacing/>
        <w:rPr>
          <w:rFonts w:ascii="Times New Roman" w:hAnsi="Times New Roman"/>
          <w:color w:val="auto"/>
          <w:sz w:val="28"/>
          <w:szCs w:val="28"/>
        </w:rPr>
      </w:pPr>
    </w:p>
    <w:p w14:paraId="6746BCD3" w14:textId="3F354E54" w:rsidR="005142B8" w:rsidRPr="002A2644" w:rsidRDefault="00170F31" w:rsidP="009B5B9D">
      <w:pPr>
        <w:pStyle w:val="tv213"/>
        <w:numPr>
          <w:ilvl w:val="0"/>
          <w:numId w:val="22"/>
        </w:numPr>
        <w:shd w:val="clear" w:color="auto" w:fill="FFFFFF"/>
        <w:tabs>
          <w:tab w:val="left" w:pos="1134"/>
        </w:tabs>
        <w:spacing w:before="0"/>
        <w:ind w:left="0" w:firstLine="709"/>
        <w:contextualSpacing/>
        <w:rPr>
          <w:rFonts w:ascii="Times New Roman" w:hAnsi="Times New Roman"/>
          <w:color w:val="auto"/>
          <w:sz w:val="28"/>
          <w:szCs w:val="28"/>
        </w:rPr>
      </w:pPr>
      <w:proofErr w:type="spellStart"/>
      <w:r w:rsidRPr="002A2644">
        <w:rPr>
          <w:rFonts w:ascii="Times New Roman" w:hAnsi="Times New Roman"/>
          <w:i/>
          <w:iCs/>
          <w:color w:val="auto"/>
          <w:sz w:val="28"/>
          <w:szCs w:val="28"/>
        </w:rPr>
        <w:t>De</w:t>
      </w:r>
      <w:proofErr w:type="spellEnd"/>
      <w:r w:rsidRPr="002A2644">
        <w:rPr>
          <w:rFonts w:ascii="Times New Roman" w:hAnsi="Times New Roman"/>
          <w:i/>
          <w:iCs/>
          <w:color w:val="auto"/>
          <w:sz w:val="28"/>
          <w:szCs w:val="28"/>
        </w:rPr>
        <w:t xml:space="preserve"> </w:t>
      </w:r>
      <w:proofErr w:type="spellStart"/>
      <w:r w:rsidRPr="002A2644">
        <w:rPr>
          <w:rFonts w:ascii="Times New Roman" w:hAnsi="Times New Roman"/>
          <w:i/>
          <w:iCs/>
          <w:color w:val="auto"/>
          <w:sz w:val="28"/>
          <w:szCs w:val="28"/>
        </w:rPr>
        <w:t>minimis</w:t>
      </w:r>
      <w:proofErr w:type="spellEnd"/>
      <w:r w:rsidRPr="002A2644">
        <w:rPr>
          <w:rFonts w:ascii="Times New Roman" w:hAnsi="Times New Roman"/>
          <w:color w:val="auto"/>
          <w:sz w:val="28"/>
          <w:szCs w:val="28"/>
        </w:rPr>
        <w:t xml:space="preserve"> </w:t>
      </w:r>
      <w:r w:rsidR="005142B8" w:rsidRPr="002A2644">
        <w:rPr>
          <w:rFonts w:ascii="Times New Roman" w:hAnsi="Times New Roman"/>
          <w:color w:val="auto"/>
          <w:sz w:val="28"/>
          <w:szCs w:val="28"/>
        </w:rPr>
        <w:t xml:space="preserve">atbalsts saimnieciskās darbības veicējam tiek piešķirts ar </w:t>
      </w:r>
      <w:r w:rsidR="00C21DC7" w:rsidRPr="002A2644">
        <w:rPr>
          <w:rFonts w:ascii="Times New Roman" w:hAnsi="Times New Roman"/>
          <w:color w:val="auto"/>
          <w:sz w:val="28"/>
          <w:szCs w:val="28"/>
        </w:rPr>
        <w:t xml:space="preserve">dienu, kad pieņemts </w:t>
      </w:r>
      <w:r w:rsidR="005142B8" w:rsidRPr="002A2644">
        <w:rPr>
          <w:rFonts w:ascii="Times New Roman" w:hAnsi="Times New Roman"/>
          <w:color w:val="auto"/>
          <w:sz w:val="28"/>
          <w:szCs w:val="28"/>
        </w:rPr>
        <w:t>lēmum</w:t>
      </w:r>
      <w:r w:rsidR="00C21DC7" w:rsidRPr="002A2644">
        <w:rPr>
          <w:rFonts w:ascii="Times New Roman" w:hAnsi="Times New Roman"/>
          <w:color w:val="auto"/>
          <w:sz w:val="28"/>
          <w:szCs w:val="28"/>
        </w:rPr>
        <w:t>s</w:t>
      </w:r>
      <w:r w:rsidR="005142B8" w:rsidRPr="002A2644">
        <w:rPr>
          <w:rFonts w:ascii="Times New Roman" w:hAnsi="Times New Roman"/>
          <w:color w:val="auto"/>
          <w:sz w:val="28"/>
          <w:szCs w:val="28"/>
        </w:rPr>
        <w:t xml:space="preserve"> </w:t>
      </w:r>
      <w:r w:rsidR="00380082" w:rsidRPr="002A2644">
        <w:rPr>
          <w:rFonts w:ascii="Times New Roman" w:hAnsi="Times New Roman"/>
          <w:color w:val="auto"/>
          <w:sz w:val="28"/>
          <w:szCs w:val="28"/>
        </w:rPr>
        <w:t>par garantijas piešķiršanu</w:t>
      </w:r>
      <w:r w:rsidR="005142B8" w:rsidRPr="002A2644">
        <w:rPr>
          <w:rFonts w:ascii="Times New Roman" w:hAnsi="Times New Roman"/>
          <w:color w:val="auto"/>
          <w:sz w:val="28"/>
          <w:szCs w:val="28"/>
        </w:rPr>
        <w:t xml:space="preserve">. </w:t>
      </w:r>
    </w:p>
    <w:p w14:paraId="7EF3DA4A" w14:textId="77777777" w:rsidR="00E94F01" w:rsidRPr="002A2644" w:rsidRDefault="00E94F01" w:rsidP="00E94F01">
      <w:pPr>
        <w:pStyle w:val="tv213"/>
        <w:shd w:val="clear" w:color="auto" w:fill="FFFFFF"/>
        <w:spacing w:before="0"/>
        <w:ind w:left="709" w:firstLine="0"/>
        <w:contextualSpacing/>
        <w:rPr>
          <w:rFonts w:ascii="Times New Roman" w:hAnsi="Times New Roman"/>
          <w:color w:val="auto"/>
          <w:sz w:val="28"/>
          <w:szCs w:val="28"/>
        </w:rPr>
      </w:pPr>
    </w:p>
    <w:p w14:paraId="3715B5CF" w14:textId="7AAF78F5" w:rsidR="00483F4C" w:rsidRPr="002A2644" w:rsidRDefault="00483F4C" w:rsidP="009B5B9D">
      <w:pPr>
        <w:pStyle w:val="tv213"/>
        <w:numPr>
          <w:ilvl w:val="0"/>
          <w:numId w:val="22"/>
        </w:numPr>
        <w:shd w:val="clear" w:color="auto" w:fill="FFFFFF"/>
        <w:tabs>
          <w:tab w:val="left" w:pos="1134"/>
        </w:tabs>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 xml:space="preserve">Piesakoties atbalstam, saimnieciskās darbības veicējs sniedz informāciju par iepriekš saņemto </w:t>
      </w:r>
      <w:proofErr w:type="spellStart"/>
      <w:r w:rsidRPr="002A2644">
        <w:rPr>
          <w:rFonts w:ascii="Times New Roman" w:hAnsi="Times New Roman"/>
          <w:i/>
          <w:color w:val="auto"/>
          <w:sz w:val="28"/>
          <w:szCs w:val="28"/>
        </w:rPr>
        <w:t>de</w:t>
      </w:r>
      <w:proofErr w:type="spellEnd"/>
      <w:r w:rsidRPr="002A2644">
        <w:rPr>
          <w:rFonts w:ascii="Times New Roman" w:hAnsi="Times New Roman"/>
          <w:i/>
          <w:color w:val="auto"/>
          <w:sz w:val="28"/>
          <w:szCs w:val="28"/>
        </w:rPr>
        <w:t xml:space="preserve"> </w:t>
      </w:r>
      <w:proofErr w:type="spellStart"/>
      <w:r w:rsidRPr="002A2644">
        <w:rPr>
          <w:rFonts w:ascii="Times New Roman" w:hAnsi="Times New Roman"/>
          <w:i/>
          <w:color w:val="auto"/>
          <w:sz w:val="28"/>
          <w:szCs w:val="28"/>
        </w:rPr>
        <w:t>minimis</w:t>
      </w:r>
      <w:proofErr w:type="spellEnd"/>
      <w:r w:rsidRPr="002A2644">
        <w:rPr>
          <w:rFonts w:ascii="Times New Roman" w:hAnsi="Times New Roman"/>
          <w:color w:val="auto"/>
          <w:sz w:val="28"/>
          <w:szCs w:val="28"/>
        </w:rPr>
        <w:t xml:space="preserve"> atbalstu, ievērojot normatīvos aktus par </w:t>
      </w:r>
      <w:proofErr w:type="spellStart"/>
      <w:r w:rsidRPr="002A2644">
        <w:rPr>
          <w:rFonts w:ascii="Times New Roman" w:hAnsi="Times New Roman"/>
          <w:i/>
          <w:color w:val="auto"/>
          <w:sz w:val="28"/>
          <w:szCs w:val="28"/>
        </w:rPr>
        <w:t>de</w:t>
      </w:r>
      <w:proofErr w:type="spellEnd"/>
      <w:r w:rsidRPr="002A2644">
        <w:rPr>
          <w:rFonts w:ascii="Times New Roman" w:hAnsi="Times New Roman"/>
          <w:i/>
          <w:color w:val="auto"/>
          <w:sz w:val="28"/>
          <w:szCs w:val="28"/>
        </w:rPr>
        <w:t xml:space="preserve"> </w:t>
      </w:r>
      <w:proofErr w:type="spellStart"/>
      <w:r w:rsidRPr="002A2644">
        <w:rPr>
          <w:rFonts w:ascii="Times New Roman" w:hAnsi="Times New Roman"/>
          <w:i/>
          <w:color w:val="auto"/>
          <w:sz w:val="28"/>
          <w:szCs w:val="28"/>
        </w:rPr>
        <w:t>minimis</w:t>
      </w:r>
      <w:proofErr w:type="spellEnd"/>
      <w:r w:rsidRPr="002A2644">
        <w:rPr>
          <w:rFonts w:ascii="Times New Roman" w:hAnsi="Times New Roman"/>
          <w:color w:val="auto"/>
          <w:sz w:val="28"/>
          <w:szCs w:val="28"/>
        </w:rPr>
        <w:t xml:space="preserve"> atbalsta uzskaites un piešķiršanas kārtību un uzskaites veidlapu paraugiem</w:t>
      </w:r>
      <w:r w:rsidR="00D363E0" w:rsidRPr="002A2644">
        <w:rPr>
          <w:rFonts w:ascii="Times New Roman" w:hAnsi="Times New Roman"/>
          <w:color w:val="auto"/>
          <w:sz w:val="28"/>
          <w:szCs w:val="28"/>
        </w:rPr>
        <w:t>.</w:t>
      </w:r>
    </w:p>
    <w:p w14:paraId="38C04C82" w14:textId="77777777" w:rsidR="00E94F01" w:rsidRPr="002A2644" w:rsidRDefault="00E94F01" w:rsidP="00E94F01">
      <w:pPr>
        <w:pStyle w:val="tv213"/>
        <w:shd w:val="clear" w:color="auto" w:fill="FFFFFF"/>
        <w:spacing w:before="0"/>
        <w:ind w:firstLine="0"/>
        <w:contextualSpacing/>
        <w:rPr>
          <w:rFonts w:ascii="Times New Roman" w:hAnsi="Times New Roman"/>
          <w:color w:val="auto"/>
          <w:sz w:val="28"/>
          <w:szCs w:val="28"/>
        </w:rPr>
      </w:pPr>
    </w:p>
    <w:p w14:paraId="4D9F3E7F" w14:textId="6706A720" w:rsidR="00483F4C" w:rsidRPr="002A2644" w:rsidRDefault="00483F4C" w:rsidP="009B5B9D">
      <w:pPr>
        <w:pStyle w:val="tv213"/>
        <w:numPr>
          <w:ilvl w:val="0"/>
          <w:numId w:val="22"/>
        </w:numPr>
        <w:shd w:val="clear" w:color="auto" w:fill="FFFFFF"/>
        <w:tabs>
          <w:tab w:val="left" w:pos="1134"/>
        </w:tabs>
        <w:spacing w:before="0"/>
        <w:ind w:left="0" w:firstLine="709"/>
        <w:contextualSpacing/>
        <w:rPr>
          <w:rFonts w:ascii="Times New Roman" w:hAnsi="Times New Roman"/>
          <w:color w:val="auto"/>
          <w:sz w:val="28"/>
          <w:szCs w:val="28"/>
        </w:rPr>
      </w:pPr>
      <w:bookmarkStart w:id="69" w:name="_Ref24454052"/>
      <w:bookmarkStart w:id="70" w:name="_Ref33380717"/>
      <w:r w:rsidRPr="002A2644">
        <w:rPr>
          <w:rFonts w:ascii="Times New Roman" w:hAnsi="Times New Roman"/>
          <w:color w:val="auto"/>
          <w:sz w:val="28"/>
          <w:szCs w:val="28"/>
        </w:rPr>
        <w:t xml:space="preserve">Komisijas regulas Nr. 1407/2013 2. panta 2. punktā noteiktajam vienam vienotam uzņēmumam izsniegtā </w:t>
      </w:r>
      <w:proofErr w:type="spellStart"/>
      <w:r w:rsidRPr="002A2644">
        <w:rPr>
          <w:rFonts w:ascii="Times New Roman" w:hAnsi="Times New Roman"/>
          <w:i/>
          <w:color w:val="auto"/>
          <w:sz w:val="28"/>
          <w:szCs w:val="28"/>
        </w:rPr>
        <w:t>de</w:t>
      </w:r>
      <w:proofErr w:type="spellEnd"/>
      <w:r w:rsidRPr="002A2644">
        <w:rPr>
          <w:rFonts w:ascii="Times New Roman" w:hAnsi="Times New Roman"/>
          <w:i/>
          <w:color w:val="auto"/>
          <w:sz w:val="28"/>
          <w:szCs w:val="28"/>
        </w:rPr>
        <w:t xml:space="preserve"> </w:t>
      </w:r>
      <w:proofErr w:type="spellStart"/>
      <w:r w:rsidRPr="002A2644">
        <w:rPr>
          <w:rFonts w:ascii="Times New Roman" w:hAnsi="Times New Roman"/>
          <w:i/>
          <w:color w:val="auto"/>
          <w:sz w:val="28"/>
          <w:szCs w:val="28"/>
        </w:rPr>
        <w:t>minimis</w:t>
      </w:r>
      <w:proofErr w:type="spellEnd"/>
      <w:r w:rsidRPr="002A2644">
        <w:rPr>
          <w:rFonts w:ascii="Times New Roman" w:hAnsi="Times New Roman"/>
          <w:color w:val="auto"/>
          <w:sz w:val="28"/>
          <w:szCs w:val="28"/>
        </w:rPr>
        <w:t xml:space="preserve"> atbalsta kopējā summa nedrīkst pārsniegt Komisijas regulas Nr.</w:t>
      </w:r>
      <w:r w:rsidR="00C21DC7" w:rsidRPr="002A2644">
        <w:rPr>
          <w:rFonts w:ascii="Times New Roman" w:hAnsi="Times New Roman"/>
          <w:color w:val="auto"/>
          <w:sz w:val="28"/>
          <w:szCs w:val="28"/>
        </w:rPr>
        <w:t> </w:t>
      </w:r>
      <w:r w:rsidRPr="002A2644">
        <w:rPr>
          <w:rFonts w:ascii="Times New Roman" w:hAnsi="Times New Roman"/>
          <w:color w:val="auto"/>
          <w:sz w:val="28"/>
          <w:szCs w:val="28"/>
        </w:rPr>
        <w:t>1407/2013 3. panta 2. punktā noteiktos ierobežojumus.</w:t>
      </w:r>
      <w:bookmarkEnd w:id="69"/>
      <w:bookmarkEnd w:id="70"/>
    </w:p>
    <w:p w14:paraId="0C66C0F4" w14:textId="77777777" w:rsidR="00E94F01" w:rsidRPr="002A2644" w:rsidRDefault="00E94F01" w:rsidP="00E94F01">
      <w:pPr>
        <w:pStyle w:val="tv213"/>
        <w:shd w:val="clear" w:color="auto" w:fill="FFFFFF"/>
        <w:spacing w:before="0"/>
        <w:ind w:left="709" w:firstLine="0"/>
        <w:contextualSpacing/>
        <w:rPr>
          <w:rFonts w:ascii="Times New Roman" w:hAnsi="Times New Roman"/>
          <w:color w:val="auto"/>
          <w:sz w:val="28"/>
          <w:szCs w:val="28"/>
        </w:rPr>
      </w:pPr>
    </w:p>
    <w:p w14:paraId="7AD0AAE0" w14:textId="79388C7B" w:rsidR="00BD48D4" w:rsidRPr="002A2644" w:rsidRDefault="00BD48D4" w:rsidP="009B5B9D">
      <w:pPr>
        <w:pStyle w:val="tv213"/>
        <w:numPr>
          <w:ilvl w:val="0"/>
          <w:numId w:val="22"/>
        </w:numPr>
        <w:shd w:val="clear" w:color="auto" w:fill="FFFFFF"/>
        <w:tabs>
          <w:tab w:val="left" w:pos="1134"/>
        </w:tabs>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Ja saimnieciskās darbības veicējs vienlaikus darbojas vienā vai vairākās nozarēs vai veic citas darbības, kas neietilpst Komisijas regulas Nr.</w:t>
      </w:r>
      <w:r w:rsidR="00C21DC7" w:rsidRPr="002A2644">
        <w:rPr>
          <w:rFonts w:ascii="Times New Roman" w:hAnsi="Times New Roman"/>
          <w:color w:val="auto"/>
          <w:sz w:val="28"/>
          <w:szCs w:val="28"/>
        </w:rPr>
        <w:t> </w:t>
      </w:r>
      <w:r w:rsidRPr="002A2644">
        <w:rPr>
          <w:rFonts w:ascii="Times New Roman" w:hAnsi="Times New Roman"/>
          <w:color w:val="auto"/>
          <w:sz w:val="28"/>
          <w:szCs w:val="28"/>
        </w:rPr>
        <w:t>1407/2013 darbības jomā, tas nodrošina šo nozaru darbību vai izmaksu nodalīšanu saskaņā ar Komisijas regulas Nr. 1407/2013 1. panta 2. punktu.</w:t>
      </w:r>
    </w:p>
    <w:p w14:paraId="27A0A05C" w14:textId="77777777" w:rsidR="00E94F01" w:rsidRPr="002A2644" w:rsidRDefault="00E94F01" w:rsidP="00E94F01">
      <w:pPr>
        <w:pStyle w:val="tv213"/>
        <w:shd w:val="clear" w:color="auto" w:fill="FFFFFF"/>
        <w:spacing w:before="0"/>
        <w:ind w:firstLine="0"/>
        <w:contextualSpacing/>
        <w:rPr>
          <w:rFonts w:ascii="Times New Roman" w:hAnsi="Times New Roman"/>
          <w:color w:val="auto"/>
          <w:sz w:val="28"/>
          <w:szCs w:val="28"/>
        </w:rPr>
      </w:pPr>
    </w:p>
    <w:p w14:paraId="22DE4AF1" w14:textId="500BE916" w:rsidR="008945CF" w:rsidRPr="002A2644" w:rsidRDefault="008945CF" w:rsidP="009B5B9D">
      <w:pPr>
        <w:pStyle w:val="tv213"/>
        <w:numPr>
          <w:ilvl w:val="0"/>
          <w:numId w:val="22"/>
        </w:numPr>
        <w:shd w:val="clear" w:color="auto" w:fill="FFFFFF"/>
        <w:tabs>
          <w:tab w:val="left" w:pos="1134"/>
        </w:tabs>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 xml:space="preserve">Lai nodrošinātu, ka saimnieciskās darbības veicēja apvienošanas, iegādes vai sadalīšanas gadījumā ir ievērots šo noteikumu </w:t>
      </w:r>
      <w:r w:rsidR="00F4029A" w:rsidRPr="002A2644">
        <w:rPr>
          <w:rFonts w:ascii="Times New Roman" w:hAnsi="Times New Roman"/>
          <w:color w:val="auto"/>
          <w:sz w:val="28"/>
          <w:szCs w:val="28"/>
        </w:rPr>
        <w:fldChar w:fldCharType="begin"/>
      </w:r>
      <w:r w:rsidR="00F4029A" w:rsidRPr="002A2644">
        <w:rPr>
          <w:rFonts w:ascii="Times New Roman" w:hAnsi="Times New Roman"/>
          <w:color w:val="auto"/>
          <w:sz w:val="28"/>
          <w:szCs w:val="28"/>
        </w:rPr>
        <w:instrText xml:space="preserve"> REF _Ref33380717 \r \h </w:instrText>
      </w:r>
      <w:r w:rsidR="00E94F01" w:rsidRPr="002A2644">
        <w:rPr>
          <w:rFonts w:ascii="Times New Roman" w:hAnsi="Times New Roman"/>
          <w:color w:val="auto"/>
          <w:sz w:val="28"/>
          <w:szCs w:val="28"/>
        </w:rPr>
        <w:instrText xml:space="preserve"> \* MERGEFORMAT </w:instrText>
      </w:r>
      <w:r w:rsidR="00F4029A" w:rsidRPr="002A2644">
        <w:rPr>
          <w:rFonts w:ascii="Times New Roman" w:hAnsi="Times New Roman"/>
          <w:color w:val="auto"/>
          <w:sz w:val="28"/>
          <w:szCs w:val="28"/>
        </w:rPr>
      </w:r>
      <w:r w:rsidR="00F4029A" w:rsidRPr="002A2644">
        <w:rPr>
          <w:rFonts w:ascii="Times New Roman" w:hAnsi="Times New Roman"/>
          <w:color w:val="auto"/>
          <w:sz w:val="28"/>
          <w:szCs w:val="28"/>
        </w:rPr>
        <w:fldChar w:fldCharType="separate"/>
      </w:r>
      <w:r w:rsidR="0074099D">
        <w:rPr>
          <w:rFonts w:ascii="Times New Roman" w:hAnsi="Times New Roman"/>
          <w:color w:val="auto"/>
          <w:sz w:val="28"/>
          <w:szCs w:val="28"/>
        </w:rPr>
        <w:t>24</w:t>
      </w:r>
      <w:r w:rsidR="00F4029A" w:rsidRPr="002A2644">
        <w:rPr>
          <w:rFonts w:ascii="Times New Roman" w:hAnsi="Times New Roman"/>
          <w:color w:val="auto"/>
          <w:sz w:val="28"/>
          <w:szCs w:val="28"/>
        </w:rPr>
        <w:fldChar w:fldCharType="end"/>
      </w:r>
      <w:r w:rsidR="00C555DA" w:rsidRPr="002A2644">
        <w:rPr>
          <w:rFonts w:ascii="Times New Roman" w:hAnsi="Times New Roman"/>
          <w:color w:val="auto"/>
          <w:sz w:val="28"/>
          <w:szCs w:val="28"/>
        </w:rPr>
        <w:t>.</w:t>
      </w:r>
      <w:r w:rsidRPr="002A2644">
        <w:rPr>
          <w:rFonts w:ascii="Times New Roman" w:hAnsi="Times New Roman"/>
          <w:color w:val="auto"/>
          <w:sz w:val="28"/>
          <w:szCs w:val="28"/>
        </w:rPr>
        <w:t> punktā minētais nosacījums, veicot atbalsta uzskaiti, ņem vērā šādus nosacījumus:</w:t>
      </w:r>
    </w:p>
    <w:p w14:paraId="7374B2A7" w14:textId="075BCD6E" w:rsidR="008945CF" w:rsidRPr="002A2644" w:rsidRDefault="008945CF" w:rsidP="00E94F01">
      <w:pPr>
        <w:pStyle w:val="tv213"/>
        <w:numPr>
          <w:ilvl w:val="1"/>
          <w:numId w:val="22"/>
        </w:numPr>
        <w:shd w:val="clear" w:color="auto" w:fill="FFFFFF"/>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ja saimnieciskās darbības veicēj</w:t>
      </w:r>
      <w:r w:rsidR="00C21DC7" w:rsidRPr="002A2644">
        <w:rPr>
          <w:rFonts w:ascii="Times New Roman" w:hAnsi="Times New Roman"/>
          <w:color w:val="auto"/>
          <w:sz w:val="28"/>
          <w:szCs w:val="28"/>
        </w:rPr>
        <w:t>i</w:t>
      </w:r>
      <w:r w:rsidRPr="002A2644">
        <w:rPr>
          <w:rFonts w:ascii="Times New Roman" w:hAnsi="Times New Roman"/>
          <w:color w:val="auto"/>
          <w:sz w:val="28"/>
          <w:szCs w:val="28"/>
        </w:rPr>
        <w:t xml:space="preserve"> ir apvienot</w:t>
      </w:r>
      <w:r w:rsidR="00C21DC7" w:rsidRPr="002A2644">
        <w:rPr>
          <w:rFonts w:ascii="Times New Roman" w:hAnsi="Times New Roman"/>
          <w:color w:val="auto"/>
          <w:sz w:val="28"/>
          <w:szCs w:val="28"/>
        </w:rPr>
        <w:t>i</w:t>
      </w:r>
      <w:r w:rsidRPr="002A2644">
        <w:rPr>
          <w:rFonts w:ascii="Times New Roman" w:hAnsi="Times New Roman"/>
          <w:color w:val="auto"/>
          <w:sz w:val="28"/>
          <w:szCs w:val="28"/>
        </w:rPr>
        <w:t xml:space="preserve">, ņem vērā visu katram </w:t>
      </w:r>
      <w:r w:rsidR="00C21DC7" w:rsidRPr="002A2644">
        <w:rPr>
          <w:rFonts w:ascii="Times New Roman" w:hAnsi="Times New Roman"/>
          <w:color w:val="auto"/>
          <w:sz w:val="28"/>
          <w:szCs w:val="28"/>
        </w:rPr>
        <w:t>apvienotajam</w:t>
      </w:r>
      <w:r w:rsidRPr="002A2644">
        <w:rPr>
          <w:rFonts w:ascii="Times New Roman" w:hAnsi="Times New Roman"/>
          <w:color w:val="auto"/>
          <w:sz w:val="28"/>
          <w:szCs w:val="28"/>
        </w:rPr>
        <w:t xml:space="preserve"> saimnieciskās darbības veicējam iepriekš piešķirto </w:t>
      </w:r>
      <w:proofErr w:type="spellStart"/>
      <w:r w:rsidRPr="002A2644">
        <w:rPr>
          <w:rFonts w:ascii="Times New Roman" w:hAnsi="Times New Roman"/>
          <w:i/>
          <w:color w:val="auto"/>
          <w:sz w:val="28"/>
          <w:szCs w:val="28"/>
        </w:rPr>
        <w:t>de</w:t>
      </w:r>
      <w:proofErr w:type="spellEnd"/>
      <w:r w:rsidRPr="002A2644">
        <w:rPr>
          <w:rFonts w:ascii="Times New Roman" w:hAnsi="Times New Roman"/>
          <w:i/>
          <w:color w:val="auto"/>
          <w:sz w:val="28"/>
          <w:szCs w:val="28"/>
        </w:rPr>
        <w:t xml:space="preserve"> </w:t>
      </w:r>
      <w:proofErr w:type="spellStart"/>
      <w:r w:rsidRPr="002A2644">
        <w:rPr>
          <w:rFonts w:ascii="Times New Roman" w:hAnsi="Times New Roman"/>
          <w:i/>
          <w:color w:val="auto"/>
          <w:sz w:val="28"/>
          <w:szCs w:val="28"/>
        </w:rPr>
        <w:t>minimis</w:t>
      </w:r>
      <w:proofErr w:type="spellEnd"/>
      <w:r w:rsidRPr="002A2644">
        <w:rPr>
          <w:rFonts w:ascii="Times New Roman" w:hAnsi="Times New Roman"/>
          <w:color w:val="auto"/>
          <w:sz w:val="28"/>
          <w:szCs w:val="28"/>
        </w:rPr>
        <w:t xml:space="preserve"> atbalstu;</w:t>
      </w:r>
    </w:p>
    <w:p w14:paraId="19A042C9" w14:textId="5153E8D9" w:rsidR="008945CF" w:rsidRPr="002A2644" w:rsidRDefault="008945CF" w:rsidP="00E94F01">
      <w:pPr>
        <w:pStyle w:val="tv213"/>
        <w:numPr>
          <w:ilvl w:val="1"/>
          <w:numId w:val="22"/>
        </w:numPr>
        <w:shd w:val="clear" w:color="auto" w:fill="FFFFFF"/>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 xml:space="preserve">ja saimnieciskās darbības veicējs ir sadalīts, saņemto </w:t>
      </w:r>
      <w:proofErr w:type="spellStart"/>
      <w:r w:rsidRPr="002A2644">
        <w:rPr>
          <w:rFonts w:ascii="Times New Roman" w:hAnsi="Times New Roman"/>
          <w:i/>
          <w:color w:val="auto"/>
          <w:sz w:val="28"/>
          <w:szCs w:val="28"/>
        </w:rPr>
        <w:t>de</w:t>
      </w:r>
      <w:proofErr w:type="spellEnd"/>
      <w:r w:rsidRPr="002A2644">
        <w:rPr>
          <w:rFonts w:ascii="Times New Roman" w:hAnsi="Times New Roman"/>
          <w:i/>
          <w:color w:val="auto"/>
          <w:sz w:val="28"/>
          <w:szCs w:val="28"/>
        </w:rPr>
        <w:t xml:space="preserve"> </w:t>
      </w:r>
      <w:proofErr w:type="spellStart"/>
      <w:r w:rsidRPr="002A2644">
        <w:rPr>
          <w:rFonts w:ascii="Times New Roman" w:hAnsi="Times New Roman"/>
          <w:i/>
          <w:color w:val="auto"/>
          <w:sz w:val="28"/>
          <w:szCs w:val="28"/>
        </w:rPr>
        <w:t>minimis</w:t>
      </w:r>
      <w:proofErr w:type="spellEnd"/>
      <w:r w:rsidRPr="002A2644">
        <w:rPr>
          <w:rFonts w:ascii="Times New Roman" w:hAnsi="Times New Roman"/>
          <w:color w:val="auto"/>
          <w:sz w:val="28"/>
          <w:szCs w:val="28"/>
        </w:rPr>
        <w:t xml:space="preserve"> atbalstu attiecina uz to saimnieciskās darbības veicēju, kas guva labumu no saņemtā </w:t>
      </w:r>
      <w:proofErr w:type="spellStart"/>
      <w:r w:rsidRPr="002A2644">
        <w:rPr>
          <w:rFonts w:ascii="Times New Roman" w:hAnsi="Times New Roman"/>
          <w:i/>
          <w:color w:val="auto"/>
          <w:sz w:val="28"/>
          <w:szCs w:val="28"/>
        </w:rPr>
        <w:t>de</w:t>
      </w:r>
      <w:proofErr w:type="spellEnd"/>
      <w:r w:rsidRPr="002A2644">
        <w:rPr>
          <w:rFonts w:ascii="Times New Roman" w:hAnsi="Times New Roman"/>
          <w:i/>
          <w:color w:val="auto"/>
          <w:sz w:val="28"/>
          <w:szCs w:val="28"/>
        </w:rPr>
        <w:t xml:space="preserve"> </w:t>
      </w:r>
      <w:proofErr w:type="spellStart"/>
      <w:r w:rsidRPr="002A2644">
        <w:rPr>
          <w:rFonts w:ascii="Times New Roman" w:hAnsi="Times New Roman"/>
          <w:i/>
          <w:color w:val="auto"/>
          <w:sz w:val="28"/>
          <w:szCs w:val="28"/>
        </w:rPr>
        <w:t>minimis</w:t>
      </w:r>
      <w:proofErr w:type="spellEnd"/>
      <w:r w:rsidRPr="002A2644">
        <w:rPr>
          <w:rFonts w:ascii="Times New Roman" w:hAnsi="Times New Roman"/>
          <w:color w:val="auto"/>
          <w:sz w:val="28"/>
          <w:szCs w:val="28"/>
        </w:rPr>
        <w:t xml:space="preserve"> atbalsta un kas pārņēma darbības, kurām sākotnēji tika izmantots </w:t>
      </w:r>
      <w:proofErr w:type="spellStart"/>
      <w:r w:rsidRPr="002A2644">
        <w:rPr>
          <w:rFonts w:ascii="Times New Roman" w:hAnsi="Times New Roman"/>
          <w:i/>
          <w:color w:val="auto"/>
          <w:sz w:val="28"/>
          <w:szCs w:val="28"/>
        </w:rPr>
        <w:t>de</w:t>
      </w:r>
      <w:proofErr w:type="spellEnd"/>
      <w:r w:rsidRPr="002A2644">
        <w:rPr>
          <w:rFonts w:ascii="Times New Roman" w:hAnsi="Times New Roman"/>
          <w:i/>
          <w:color w:val="auto"/>
          <w:sz w:val="28"/>
          <w:szCs w:val="28"/>
        </w:rPr>
        <w:t xml:space="preserve"> </w:t>
      </w:r>
      <w:proofErr w:type="spellStart"/>
      <w:r w:rsidRPr="002A2644">
        <w:rPr>
          <w:rFonts w:ascii="Times New Roman" w:hAnsi="Times New Roman"/>
          <w:i/>
          <w:color w:val="auto"/>
          <w:sz w:val="28"/>
          <w:szCs w:val="28"/>
        </w:rPr>
        <w:t>minimis</w:t>
      </w:r>
      <w:proofErr w:type="spellEnd"/>
      <w:r w:rsidRPr="002A2644">
        <w:rPr>
          <w:rFonts w:ascii="Times New Roman" w:hAnsi="Times New Roman"/>
          <w:color w:val="auto"/>
          <w:sz w:val="28"/>
          <w:szCs w:val="28"/>
        </w:rPr>
        <w:t xml:space="preserve"> atbalsts</w:t>
      </w:r>
      <w:r w:rsidR="00C21DC7" w:rsidRPr="002A2644">
        <w:rPr>
          <w:rFonts w:ascii="Times New Roman" w:hAnsi="Times New Roman"/>
          <w:color w:val="auto"/>
          <w:sz w:val="28"/>
          <w:szCs w:val="28"/>
        </w:rPr>
        <w:t xml:space="preserve"> </w:t>
      </w:r>
      <w:r w:rsidRPr="002A2644">
        <w:rPr>
          <w:rFonts w:ascii="Times New Roman" w:hAnsi="Times New Roman"/>
          <w:color w:val="auto"/>
          <w:sz w:val="28"/>
          <w:szCs w:val="28"/>
        </w:rPr>
        <w:t xml:space="preserve">vai, ja minētā attiecināšana nav iespējama, saņemto </w:t>
      </w:r>
      <w:proofErr w:type="spellStart"/>
      <w:r w:rsidRPr="002A2644">
        <w:rPr>
          <w:rFonts w:ascii="Times New Roman" w:hAnsi="Times New Roman"/>
          <w:i/>
          <w:color w:val="auto"/>
          <w:sz w:val="28"/>
          <w:szCs w:val="28"/>
        </w:rPr>
        <w:t>de</w:t>
      </w:r>
      <w:proofErr w:type="spellEnd"/>
      <w:r w:rsidRPr="002A2644">
        <w:rPr>
          <w:rFonts w:ascii="Times New Roman" w:hAnsi="Times New Roman"/>
          <w:i/>
          <w:color w:val="auto"/>
          <w:sz w:val="28"/>
          <w:szCs w:val="28"/>
        </w:rPr>
        <w:t xml:space="preserve"> </w:t>
      </w:r>
      <w:proofErr w:type="spellStart"/>
      <w:r w:rsidRPr="002A2644">
        <w:rPr>
          <w:rFonts w:ascii="Times New Roman" w:hAnsi="Times New Roman"/>
          <w:i/>
          <w:color w:val="auto"/>
          <w:sz w:val="28"/>
          <w:szCs w:val="28"/>
        </w:rPr>
        <w:t>minimis</w:t>
      </w:r>
      <w:proofErr w:type="spellEnd"/>
      <w:r w:rsidRPr="002A2644">
        <w:rPr>
          <w:rFonts w:ascii="Times New Roman" w:hAnsi="Times New Roman"/>
          <w:color w:val="auto"/>
          <w:sz w:val="28"/>
          <w:szCs w:val="28"/>
        </w:rPr>
        <w:t xml:space="preserve"> atbalstu attiecina proporcionāli, pamatojoties uz saimnieciskās darbības veicēja pašu kapitāla bilances vērtību sadales faktiskajā datumā.</w:t>
      </w:r>
    </w:p>
    <w:p w14:paraId="610EFFA7" w14:textId="77777777" w:rsidR="00E94F01" w:rsidRPr="002A2644" w:rsidRDefault="00E94F01" w:rsidP="00E94F01">
      <w:pPr>
        <w:pStyle w:val="tv213"/>
        <w:shd w:val="clear" w:color="auto" w:fill="FFFFFF"/>
        <w:spacing w:before="0"/>
        <w:ind w:left="709" w:firstLine="0"/>
        <w:contextualSpacing/>
        <w:rPr>
          <w:rFonts w:ascii="Times New Roman" w:hAnsi="Times New Roman"/>
          <w:color w:val="auto"/>
          <w:sz w:val="28"/>
          <w:szCs w:val="28"/>
        </w:rPr>
      </w:pPr>
    </w:p>
    <w:p w14:paraId="153D973A" w14:textId="1D32BEAD" w:rsidR="008945CF" w:rsidRPr="002A2644" w:rsidRDefault="008945CF" w:rsidP="009B5B9D">
      <w:pPr>
        <w:pStyle w:val="tv213"/>
        <w:numPr>
          <w:ilvl w:val="0"/>
          <w:numId w:val="22"/>
        </w:numPr>
        <w:shd w:val="clear" w:color="auto" w:fill="FFFFFF"/>
        <w:tabs>
          <w:tab w:val="left" w:pos="1134"/>
        </w:tabs>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 xml:space="preserve">Sabiedrība </w:t>
      </w:r>
      <w:r w:rsidR="00E94F01" w:rsidRPr="002A2644">
        <w:rPr>
          <w:rFonts w:ascii="Times New Roman" w:hAnsi="Times New Roman"/>
          <w:color w:val="auto"/>
          <w:sz w:val="28"/>
          <w:szCs w:val="28"/>
        </w:rPr>
        <w:t>"</w:t>
      </w:r>
      <w:proofErr w:type="spellStart"/>
      <w:r w:rsidRPr="002A2644">
        <w:rPr>
          <w:rFonts w:ascii="Times New Roman" w:hAnsi="Times New Roman"/>
          <w:color w:val="auto"/>
          <w:sz w:val="28"/>
          <w:szCs w:val="28"/>
        </w:rPr>
        <w:t>Altum</w:t>
      </w:r>
      <w:proofErr w:type="spellEnd"/>
      <w:r w:rsidR="00E94F01" w:rsidRPr="002A2644">
        <w:rPr>
          <w:rFonts w:ascii="Times New Roman" w:hAnsi="Times New Roman"/>
          <w:color w:val="auto"/>
          <w:sz w:val="28"/>
          <w:szCs w:val="28"/>
        </w:rPr>
        <w:t>"</w:t>
      </w:r>
      <w:r w:rsidRPr="002A2644">
        <w:rPr>
          <w:rFonts w:ascii="Times New Roman" w:hAnsi="Times New Roman"/>
          <w:color w:val="auto"/>
          <w:sz w:val="28"/>
          <w:szCs w:val="28"/>
        </w:rPr>
        <w:t xml:space="preserve"> un atbalsta saņēmējs ievēro Komisijas regulas Nr. 1407/2013 6. panta 4. punktā minētos nosacījumus.</w:t>
      </w:r>
    </w:p>
    <w:p w14:paraId="68F9934B" w14:textId="77777777" w:rsidR="00E94F01" w:rsidRPr="002A2644" w:rsidRDefault="00E94F01" w:rsidP="00E94F01">
      <w:pPr>
        <w:pStyle w:val="tv213"/>
        <w:shd w:val="clear" w:color="auto" w:fill="FFFFFF"/>
        <w:spacing w:before="0"/>
        <w:ind w:left="709" w:firstLine="0"/>
        <w:contextualSpacing/>
        <w:rPr>
          <w:rFonts w:ascii="Times New Roman" w:hAnsi="Times New Roman"/>
          <w:color w:val="auto"/>
          <w:sz w:val="28"/>
          <w:szCs w:val="28"/>
        </w:rPr>
      </w:pPr>
    </w:p>
    <w:p w14:paraId="5116BBD5" w14:textId="7F09A458" w:rsidR="008945CF" w:rsidRPr="002A2644" w:rsidRDefault="008945CF" w:rsidP="009B5B9D">
      <w:pPr>
        <w:pStyle w:val="tv213"/>
        <w:numPr>
          <w:ilvl w:val="0"/>
          <w:numId w:val="22"/>
        </w:numPr>
        <w:shd w:val="clear" w:color="auto" w:fill="FFFFFF"/>
        <w:tabs>
          <w:tab w:val="left" w:pos="1134"/>
        </w:tabs>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lastRenderedPageBreak/>
        <w:t>Ja atbalsta saņēmējs ir pārkāpis Komisijas regulas Nr.</w:t>
      </w:r>
      <w:r w:rsidR="00C21DC7" w:rsidRPr="002A2644">
        <w:rPr>
          <w:rFonts w:ascii="Times New Roman" w:hAnsi="Times New Roman"/>
          <w:color w:val="auto"/>
          <w:sz w:val="28"/>
          <w:szCs w:val="28"/>
        </w:rPr>
        <w:t> </w:t>
      </w:r>
      <w:r w:rsidRPr="002A2644">
        <w:rPr>
          <w:rFonts w:ascii="Times New Roman" w:hAnsi="Times New Roman"/>
          <w:color w:val="auto"/>
          <w:sz w:val="28"/>
          <w:szCs w:val="28"/>
        </w:rPr>
        <w:t xml:space="preserve">1407/2013 prasības, atbalsta saņēmējam ir pienākums atmaksāt sabiedrībai </w:t>
      </w:r>
      <w:r w:rsidR="00E94F01" w:rsidRPr="002A2644">
        <w:rPr>
          <w:rFonts w:ascii="Times New Roman" w:hAnsi="Times New Roman"/>
          <w:color w:val="auto"/>
          <w:sz w:val="28"/>
          <w:szCs w:val="28"/>
        </w:rPr>
        <w:t>"</w:t>
      </w:r>
      <w:proofErr w:type="spellStart"/>
      <w:r w:rsidRPr="002A2644">
        <w:rPr>
          <w:rFonts w:ascii="Times New Roman" w:hAnsi="Times New Roman"/>
          <w:color w:val="auto"/>
          <w:sz w:val="28"/>
          <w:szCs w:val="28"/>
        </w:rPr>
        <w:t>Altum</w:t>
      </w:r>
      <w:proofErr w:type="spellEnd"/>
      <w:r w:rsidR="00E94F01" w:rsidRPr="002A2644">
        <w:rPr>
          <w:rFonts w:ascii="Times New Roman" w:hAnsi="Times New Roman"/>
          <w:color w:val="auto"/>
          <w:sz w:val="28"/>
          <w:szCs w:val="28"/>
        </w:rPr>
        <w:t>"</w:t>
      </w:r>
      <w:r w:rsidRPr="002A2644">
        <w:rPr>
          <w:rFonts w:ascii="Times New Roman" w:hAnsi="Times New Roman"/>
          <w:color w:val="auto"/>
          <w:sz w:val="28"/>
          <w:szCs w:val="28"/>
        </w:rPr>
        <w:t xml:space="preserve"> visu projekta ietvaros saņemto valsts atbalstu kopā ar procentiem, k</w:t>
      </w:r>
      <w:r w:rsidR="00C21DC7" w:rsidRPr="002A2644">
        <w:rPr>
          <w:rFonts w:ascii="Times New Roman" w:hAnsi="Times New Roman"/>
          <w:color w:val="auto"/>
          <w:sz w:val="28"/>
          <w:szCs w:val="28"/>
        </w:rPr>
        <w:t>uru likmi</w:t>
      </w:r>
      <w:r w:rsidRPr="002A2644">
        <w:rPr>
          <w:rFonts w:ascii="Times New Roman" w:hAnsi="Times New Roman"/>
          <w:color w:val="auto"/>
          <w:sz w:val="28"/>
          <w:szCs w:val="28"/>
        </w:rPr>
        <w:t xml:space="preserve"> publicē Eiropas Komisija saskaņā ar Komisijas 2004. gada 21. aprīļa </w:t>
      </w:r>
      <w:r w:rsidR="002A2644" w:rsidRPr="002A2644">
        <w:rPr>
          <w:rFonts w:ascii="Times New Roman" w:hAnsi="Times New Roman"/>
          <w:color w:val="auto"/>
          <w:sz w:val="28"/>
          <w:szCs w:val="28"/>
        </w:rPr>
        <w:t xml:space="preserve">Regulas </w:t>
      </w:r>
      <w:r w:rsidRPr="002A2644">
        <w:rPr>
          <w:rFonts w:ascii="Times New Roman" w:hAnsi="Times New Roman"/>
          <w:color w:val="auto"/>
          <w:sz w:val="28"/>
          <w:szCs w:val="28"/>
        </w:rPr>
        <w:t>(EK) Nr.</w:t>
      </w:r>
      <w:r w:rsidR="00C21DC7" w:rsidRPr="002A2644">
        <w:rPr>
          <w:rFonts w:ascii="Times New Roman" w:hAnsi="Times New Roman"/>
          <w:color w:val="auto"/>
          <w:sz w:val="28"/>
          <w:szCs w:val="28"/>
        </w:rPr>
        <w:t> </w:t>
      </w:r>
      <w:r w:rsidRPr="002A2644">
        <w:rPr>
          <w:rFonts w:ascii="Times New Roman" w:hAnsi="Times New Roman"/>
          <w:color w:val="auto"/>
          <w:sz w:val="28"/>
          <w:szCs w:val="28"/>
        </w:rPr>
        <w:t>794/2004, ar ko īsteno Padomes Regulu (ES) 2015/1589, ar ko nosaka sīki izstrādātus noteikumus Līguma par Eiropas Savienības darbību 108. panta piemērošanai (turpmāk – Komisijas regula Nr.</w:t>
      </w:r>
      <w:r w:rsidR="00F25318" w:rsidRPr="002A2644">
        <w:rPr>
          <w:rFonts w:ascii="Times New Roman" w:hAnsi="Times New Roman"/>
          <w:color w:val="auto"/>
          <w:sz w:val="28"/>
          <w:szCs w:val="28"/>
        </w:rPr>
        <w:t xml:space="preserve"> </w:t>
      </w:r>
      <w:r w:rsidRPr="002A2644">
        <w:rPr>
          <w:rFonts w:ascii="Times New Roman" w:hAnsi="Times New Roman"/>
          <w:color w:val="auto"/>
          <w:sz w:val="28"/>
          <w:szCs w:val="28"/>
        </w:rPr>
        <w:t>794/2004), 10.</w:t>
      </w:r>
      <w:r w:rsidR="00C21DC7" w:rsidRPr="002A2644">
        <w:rPr>
          <w:rFonts w:ascii="Times New Roman" w:hAnsi="Times New Roman"/>
          <w:color w:val="auto"/>
          <w:sz w:val="28"/>
          <w:szCs w:val="28"/>
        </w:rPr>
        <w:t> </w:t>
      </w:r>
      <w:r w:rsidRPr="002A2644">
        <w:rPr>
          <w:rFonts w:ascii="Times New Roman" w:hAnsi="Times New Roman"/>
          <w:color w:val="auto"/>
          <w:sz w:val="28"/>
          <w:szCs w:val="28"/>
        </w:rPr>
        <w:t>pantu, tiem pieskaitot 100 bāzes punktus, no dienas, kad valsts atbalsts tika izmaksāts finansējuma saņēmējam</w:t>
      </w:r>
      <w:r w:rsidR="00C21DC7" w:rsidRPr="002A2644">
        <w:rPr>
          <w:rFonts w:ascii="Times New Roman" w:hAnsi="Times New Roman"/>
          <w:color w:val="auto"/>
          <w:sz w:val="28"/>
          <w:szCs w:val="28"/>
        </w:rPr>
        <w:t>,</w:t>
      </w:r>
      <w:r w:rsidRPr="002A2644">
        <w:rPr>
          <w:rFonts w:ascii="Times New Roman" w:hAnsi="Times New Roman"/>
          <w:color w:val="auto"/>
          <w:sz w:val="28"/>
          <w:szCs w:val="28"/>
        </w:rPr>
        <w:t xml:space="preserve"> līdz tā atgūšanas dienai, ievērojot Komisijas regulas Nr.</w:t>
      </w:r>
      <w:r w:rsidR="00C21DC7" w:rsidRPr="002A2644">
        <w:rPr>
          <w:rFonts w:ascii="Times New Roman" w:hAnsi="Times New Roman"/>
          <w:color w:val="auto"/>
          <w:sz w:val="28"/>
          <w:szCs w:val="28"/>
        </w:rPr>
        <w:t> </w:t>
      </w:r>
      <w:r w:rsidRPr="002A2644">
        <w:rPr>
          <w:rFonts w:ascii="Times New Roman" w:hAnsi="Times New Roman"/>
          <w:color w:val="auto"/>
          <w:sz w:val="28"/>
          <w:szCs w:val="28"/>
        </w:rPr>
        <w:t>794/2004 11. pantā noteikto procentu likmes piemērošanas metodi.</w:t>
      </w:r>
    </w:p>
    <w:p w14:paraId="7449929C" w14:textId="77777777" w:rsidR="00E94F01" w:rsidRPr="002A2644" w:rsidRDefault="00E94F01" w:rsidP="00E94F01">
      <w:pPr>
        <w:pStyle w:val="tv213"/>
        <w:shd w:val="clear" w:color="auto" w:fill="FFFFFF"/>
        <w:spacing w:before="0"/>
        <w:ind w:left="709" w:firstLine="0"/>
        <w:contextualSpacing/>
        <w:rPr>
          <w:rFonts w:ascii="Times New Roman" w:hAnsi="Times New Roman"/>
          <w:color w:val="auto"/>
          <w:sz w:val="28"/>
          <w:szCs w:val="28"/>
        </w:rPr>
      </w:pPr>
    </w:p>
    <w:p w14:paraId="014533FF" w14:textId="2EE2C1CB" w:rsidR="008945CF" w:rsidRPr="002A2644" w:rsidRDefault="008945CF" w:rsidP="009B5B9D">
      <w:pPr>
        <w:pStyle w:val="tv213"/>
        <w:numPr>
          <w:ilvl w:val="0"/>
          <w:numId w:val="22"/>
        </w:numPr>
        <w:shd w:val="clear" w:color="auto" w:fill="FFFFFF"/>
        <w:tabs>
          <w:tab w:val="left" w:pos="1134"/>
        </w:tabs>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 xml:space="preserve">Atbalstu šo noteikumu ietvaros </w:t>
      </w:r>
      <w:r w:rsidR="00B06DCC" w:rsidRPr="002A2644">
        <w:rPr>
          <w:rFonts w:ascii="Times New Roman" w:hAnsi="Times New Roman"/>
          <w:color w:val="auto"/>
          <w:sz w:val="28"/>
          <w:szCs w:val="28"/>
        </w:rPr>
        <w:t>drīkst</w:t>
      </w:r>
      <w:r w:rsidRPr="002A2644">
        <w:rPr>
          <w:rFonts w:ascii="Times New Roman" w:hAnsi="Times New Roman"/>
          <w:color w:val="auto"/>
          <w:sz w:val="28"/>
          <w:szCs w:val="28"/>
        </w:rPr>
        <w:t xml:space="preserve"> apvienot ar citu </w:t>
      </w:r>
      <w:proofErr w:type="spellStart"/>
      <w:r w:rsidRPr="002A2644">
        <w:rPr>
          <w:rFonts w:ascii="Times New Roman" w:hAnsi="Times New Roman"/>
          <w:i/>
          <w:color w:val="auto"/>
          <w:sz w:val="28"/>
          <w:szCs w:val="28"/>
        </w:rPr>
        <w:t>de</w:t>
      </w:r>
      <w:proofErr w:type="spellEnd"/>
      <w:r w:rsidRPr="002A2644">
        <w:rPr>
          <w:rFonts w:ascii="Times New Roman" w:hAnsi="Times New Roman"/>
          <w:i/>
          <w:color w:val="auto"/>
          <w:sz w:val="28"/>
          <w:szCs w:val="28"/>
        </w:rPr>
        <w:t xml:space="preserve"> </w:t>
      </w:r>
      <w:proofErr w:type="spellStart"/>
      <w:r w:rsidRPr="002A2644">
        <w:rPr>
          <w:rFonts w:ascii="Times New Roman" w:hAnsi="Times New Roman"/>
          <w:i/>
          <w:color w:val="auto"/>
          <w:sz w:val="28"/>
          <w:szCs w:val="28"/>
        </w:rPr>
        <w:t>minimis</w:t>
      </w:r>
      <w:proofErr w:type="spellEnd"/>
      <w:r w:rsidRPr="002A2644">
        <w:rPr>
          <w:rFonts w:ascii="Times New Roman" w:hAnsi="Times New Roman"/>
          <w:i/>
          <w:color w:val="auto"/>
          <w:sz w:val="28"/>
          <w:szCs w:val="28"/>
        </w:rPr>
        <w:t xml:space="preserve"> </w:t>
      </w:r>
      <w:r w:rsidRPr="002A2644">
        <w:rPr>
          <w:rFonts w:ascii="Times New Roman" w:hAnsi="Times New Roman"/>
          <w:color w:val="auto"/>
          <w:sz w:val="28"/>
          <w:szCs w:val="28"/>
        </w:rPr>
        <w:t xml:space="preserve">atbalstu par vienām un tām pašām attiecināmajām izmaksām, </w:t>
      </w:r>
      <w:proofErr w:type="gramStart"/>
      <w:r w:rsidRPr="002A2644">
        <w:rPr>
          <w:rFonts w:ascii="Times New Roman" w:hAnsi="Times New Roman"/>
          <w:color w:val="auto"/>
          <w:sz w:val="28"/>
          <w:szCs w:val="28"/>
        </w:rPr>
        <w:t xml:space="preserve">ja </w:t>
      </w:r>
      <w:r w:rsidR="00C21DC7" w:rsidRPr="002A2644">
        <w:rPr>
          <w:rFonts w:ascii="Times New Roman" w:hAnsi="Times New Roman"/>
          <w:color w:val="auto"/>
          <w:sz w:val="28"/>
          <w:szCs w:val="28"/>
        </w:rPr>
        <w:t xml:space="preserve">pēc </w:t>
      </w:r>
      <w:r w:rsidRPr="002A2644">
        <w:rPr>
          <w:rFonts w:ascii="Times New Roman" w:hAnsi="Times New Roman"/>
          <w:color w:val="auto"/>
          <w:sz w:val="28"/>
          <w:szCs w:val="28"/>
        </w:rPr>
        <w:t xml:space="preserve">atbalsta apvienošanas attiecīgā maksimālā atbalsta intensitāte </w:t>
      </w:r>
      <w:r w:rsidR="00C21DC7" w:rsidRPr="002A2644">
        <w:rPr>
          <w:rFonts w:ascii="Times New Roman" w:hAnsi="Times New Roman"/>
          <w:color w:val="auto"/>
          <w:sz w:val="28"/>
          <w:szCs w:val="28"/>
        </w:rPr>
        <w:t>izmaksu pozīcijai</w:t>
      </w:r>
      <w:proofErr w:type="gramEnd"/>
      <w:r w:rsidR="00C21DC7" w:rsidRPr="002A2644">
        <w:rPr>
          <w:rFonts w:ascii="Times New Roman" w:hAnsi="Times New Roman"/>
          <w:color w:val="auto"/>
          <w:sz w:val="28"/>
          <w:szCs w:val="28"/>
        </w:rPr>
        <w:t xml:space="preserve"> </w:t>
      </w:r>
      <w:r w:rsidRPr="002A2644">
        <w:rPr>
          <w:rFonts w:ascii="Times New Roman" w:hAnsi="Times New Roman"/>
          <w:color w:val="auto"/>
          <w:sz w:val="28"/>
          <w:szCs w:val="28"/>
        </w:rPr>
        <w:t>nepārsniedz 100 % no izmaksu pozīcijas vērtības.</w:t>
      </w:r>
    </w:p>
    <w:p w14:paraId="185387D8" w14:textId="77777777" w:rsidR="00E94F01" w:rsidRPr="002A2644" w:rsidRDefault="00E94F01" w:rsidP="00E94F01">
      <w:pPr>
        <w:pStyle w:val="tv213"/>
        <w:shd w:val="clear" w:color="auto" w:fill="FFFFFF"/>
        <w:spacing w:before="0"/>
        <w:ind w:left="709" w:firstLine="0"/>
        <w:contextualSpacing/>
        <w:rPr>
          <w:rFonts w:ascii="Times New Roman" w:hAnsi="Times New Roman"/>
          <w:color w:val="auto"/>
          <w:sz w:val="28"/>
          <w:szCs w:val="28"/>
        </w:rPr>
      </w:pPr>
    </w:p>
    <w:p w14:paraId="2141E0A1" w14:textId="4B12966E" w:rsidR="008945CF" w:rsidRPr="002A2644" w:rsidRDefault="008945CF" w:rsidP="009B5B9D">
      <w:pPr>
        <w:pStyle w:val="tv213"/>
        <w:numPr>
          <w:ilvl w:val="0"/>
          <w:numId w:val="22"/>
        </w:numPr>
        <w:shd w:val="clear" w:color="auto" w:fill="FFFFFF"/>
        <w:tabs>
          <w:tab w:val="left" w:pos="1134"/>
        </w:tabs>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Ievērojot Komisijas regulas Nr.</w:t>
      </w:r>
      <w:r w:rsidR="00E94F01" w:rsidRPr="002A2644">
        <w:rPr>
          <w:rFonts w:ascii="Times New Roman" w:hAnsi="Times New Roman"/>
          <w:color w:val="auto"/>
          <w:sz w:val="28"/>
          <w:szCs w:val="28"/>
        </w:rPr>
        <w:t> </w:t>
      </w:r>
      <w:r w:rsidRPr="002A2644">
        <w:rPr>
          <w:rFonts w:ascii="Times New Roman" w:hAnsi="Times New Roman"/>
          <w:color w:val="auto"/>
          <w:sz w:val="28"/>
          <w:szCs w:val="28"/>
        </w:rPr>
        <w:t xml:space="preserve">1407/2013 5. pantā minētos nosacījumus, šo noteikumu ietvaros piešķirto </w:t>
      </w:r>
      <w:proofErr w:type="spellStart"/>
      <w:r w:rsidRPr="002A2644">
        <w:rPr>
          <w:rFonts w:ascii="Times New Roman" w:hAnsi="Times New Roman"/>
          <w:i/>
          <w:color w:val="auto"/>
          <w:sz w:val="28"/>
          <w:szCs w:val="28"/>
        </w:rPr>
        <w:t>de</w:t>
      </w:r>
      <w:proofErr w:type="spellEnd"/>
      <w:r w:rsidRPr="002A2644">
        <w:rPr>
          <w:rFonts w:ascii="Times New Roman" w:hAnsi="Times New Roman"/>
          <w:i/>
          <w:color w:val="auto"/>
          <w:sz w:val="28"/>
          <w:szCs w:val="28"/>
        </w:rPr>
        <w:t xml:space="preserve"> </w:t>
      </w:r>
      <w:proofErr w:type="spellStart"/>
      <w:r w:rsidRPr="002A2644">
        <w:rPr>
          <w:rFonts w:ascii="Times New Roman" w:hAnsi="Times New Roman"/>
          <w:i/>
          <w:color w:val="auto"/>
          <w:sz w:val="28"/>
          <w:szCs w:val="28"/>
        </w:rPr>
        <w:t>minimis</w:t>
      </w:r>
      <w:proofErr w:type="spellEnd"/>
      <w:r w:rsidRPr="002A2644">
        <w:rPr>
          <w:rFonts w:ascii="Times New Roman" w:hAnsi="Times New Roman"/>
          <w:color w:val="auto"/>
          <w:sz w:val="28"/>
          <w:szCs w:val="28"/>
        </w:rPr>
        <w:t xml:space="preserve"> atbalstu drīkst apvienot ar citu </w:t>
      </w:r>
      <w:proofErr w:type="spellStart"/>
      <w:r w:rsidRPr="002A2644">
        <w:rPr>
          <w:rFonts w:ascii="Times New Roman" w:hAnsi="Times New Roman"/>
          <w:i/>
          <w:color w:val="auto"/>
          <w:sz w:val="28"/>
          <w:szCs w:val="28"/>
        </w:rPr>
        <w:t>de</w:t>
      </w:r>
      <w:proofErr w:type="spellEnd"/>
      <w:r w:rsidRPr="002A2644">
        <w:rPr>
          <w:rFonts w:ascii="Times New Roman" w:hAnsi="Times New Roman"/>
          <w:i/>
          <w:color w:val="auto"/>
          <w:sz w:val="28"/>
          <w:szCs w:val="28"/>
        </w:rPr>
        <w:t xml:space="preserve"> </w:t>
      </w:r>
      <w:proofErr w:type="spellStart"/>
      <w:r w:rsidRPr="002A2644">
        <w:rPr>
          <w:rFonts w:ascii="Times New Roman" w:hAnsi="Times New Roman"/>
          <w:i/>
          <w:color w:val="auto"/>
          <w:sz w:val="28"/>
          <w:szCs w:val="28"/>
        </w:rPr>
        <w:t>minimis</w:t>
      </w:r>
      <w:proofErr w:type="spellEnd"/>
      <w:r w:rsidRPr="002A2644">
        <w:rPr>
          <w:rFonts w:ascii="Times New Roman" w:hAnsi="Times New Roman"/>
          <w:color w:val="auto"/>
          <w:sz w:val="28"/>
          <w:szCs w:val="28"/>
        </w:rPr>
        <w:t xml:space="preserve"> atbalstu līdz Komisijas regulas Nr. 1407/2013 3. panta 2. punktā noteiktajam robežlielumam, kā arī drīkst apvienot ar citu valsts atbalstu attiecībā uz vienām un tām pašām attiecināmajām izmaksām vai citu valsts atbalstu tam pašam riska finansējuma pasākumam, ja </w:t>
      </w:r>
      <w:r w:rsidR="00B06DCC" w:rsidRPr="002A2644">
        <w:rPr>
          <w:rFonts w:ascii="Times New Roman" w:hAnsi="Times New Roman"/>
          <w:color w:val="auto"/>
          <w:sz w:val="28"/>
          <w:szCs w:val="28"/>
        </w:rPr>
        <w:t xml:space="preserve">pēc </w:t>
      </w:r>
      <w:r w:rsidRPr="002A2644">
        <w:rPr>
          <w:rFonts w:ascii="Times New Roman" w:hAnsi="Times New Roman"/>
          <w:color w:val="auto"/>
          <w:sz w:val="28"/>
          <w:szCs w:val="28"/>
        </w:rPr>
        <w:t>šīs apvienošanas netiek pārsniegta attiecīgā maksimālā atbalsta intensitāte vai atbalsta summa, kāda noteikta valsts atbalsta programmā, atbalsta projektā vai Eiropas Komisijas lēmumā.</w:t>
      </w:r>
    </w:p>
    <w:p w14:paraId="6D7738C8" w14:textId="77777777" w:rsidR="00E94F01" w:rsidRPr="002A2644" w:rsidRDefault="00E94F01" w:rsidP="00E94F01">
      <w:pPr>
        <w:pStyle w:val="tv213"/>
        <w:shd w:val="clear" w:color="auto" w:fill="FFFFFF"/>
        <w:spacing w:before="0"/>
        <w:ind w:left="709" w:firstLine="0"/>
        <w:contextualSpacing/>
        <w:rPr>
          <w:rFonts w:ascii="Times New Roman" w:hAnsi="Times New Roman"/>
          <w:color w:val="auto"/>
          <w:sz w:val="28"/>
          <w:szCs w:val="28"/>
        </w:rPr>
      </w:pPr>
    </w:p>
    <w:p w14:paraId="3E7DB7B7" w14:textId="49FE34BB" w:rsidR="00B179E0" w:rsidRPr="002A2644" w:rsidRDefault="00890A70" w:rsidP="009B5B9D">
      <w:pPr>
        <w:pStyle w:val="tv213"/>
        <w:numPr>
          <w:ilvl w:val="0"/>
          <w:numId w:val="22"/>
        </w:numPr>
        <w:shd w:val="clear" w:color="auto" w:fill="FFFFFF"/>
        <w:tabs>
          <w:tab w:val="left" w:pos="1134"/>
        </w:tabs>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Atbalstu šo noteikumu ietvaros ne</w:t>
      </w:r>
      <w:r w:rsidR="00B06DCC" w:rsidRPr="002A2644">
        <w:rPr>
          <w:rFonts w:ascii="Times New Roman" w:hAnsi="Times New Roman"/>
          <w:color w:val="auto"/>
          <w:sz w:val="28"/>
          <w:szCs w:val="28"/>
        </w:rPr>
        <w:t>drīkst</w:t>
      </w:r>
      <w:r w:rsidRPr="002A2644">
        <w:rPr>
          <w:rFonts w:ascii="Times New Roman" w:hAnsi="Times New Roman"/>
          <w:color w:val="auto"/>
          <w:sz w:val="28"/>
          <w:szCs w:val="28"/>
        </w:rPr>
        <w:t xml:space="preserve"> apvienot ar atbalstu, kuru atbilstoši Eiropas Komisijas pieņemtajam lēmumam sabiedrība "Altum" sniedz saskaņā ar </w:t>
      </w:r>
      <w:r w:rsidR="00E256B8" w:rsidRPr="002A2644">
        <w:rPr>
          <w:rFonts w:ascii="Times New Roman" w:hAnsi="Times New Roman"/>
          <w:color w:val="auto"/>
          <w:sz w:val="28"/>
          <w:szCs w:val="28"/>
        </w:rPr>
        <w:t>normatīvajiem aktiem</w:t>
      </w:r>
      <w:r w:rsidRPr="002A2644">
        <w:rPr>
          <w:rFonts w:ascii="Times New Roman" w:hAnsi="Times New Roman"/>
          <w:color w:val="auto"/>
          <w:sz w:val="28"/>
          <w:szCs w:val="28"/>
        </w:rPr>
        <w:t xml:space="preserve"> par apgrozāmo līdzekļu aizdevumiem saimnieciskās darbības veicējiem, kuru darbību ietekmējusi </w:t>
      </w:r>
      <w:proofErr w:type="spellStart"/>
      <w:r w:rsidRPr="002A2644">
        <w:rPr>
          <w:rFonts w:ascii="Times New Roman" w:hAnsi="Times New Roman"/>
          <w:color w:val="auto"/>
          <w:sz w:val="28"/>
          <w:szCs w:val="28"/>
        </w:rPr>
        <w:t>Covid-19</w:t>
      </w:r>
      <w:proofErr w:type="spellEnd"/>
      <w:r w:rsidRPr="002A2644">
        <w:rPr>
          <w:rFonts w:ascii="Times New Roman" w:hAnsi="Times New Roman"/>
          <w:color w:val="auto"/>
          <w:sz w:val="28"/>
          <w:szCs w:val="28"/>
        </w:rPr>
        <w:t xml:space="preserve"> izplatība</w:t>
      </w:r>
      <w:r w:rsidR="00E256B8" w:rsidRPr="002A2644">
        <w:rPr>
          <w:rFonts w:ascii="Times New Roman" w:hAnsi="Times New Roman"/>
          <w:color w:val="auto"/>
          <w:sz w:val="28"/>
          <w:szCs w:val="28"/>
        </w:rPr>
        <w:t>,</w:t>
      </w:r>
      <w:r w:rsidRPr="002A2644">
        <w:rPr>
          <w:rFonts w:ascii="Times New Roman" w:hAnsi="Times New Roman"/>
          <w:color w:val="auto"/>
          <w:sz w:val="28"/>
          <w:szCs w:val="28"/>
        </w:rPr>
        <w:t xml:space="preserve"> un par garantijām saimnieciskās darbības veicējiem, kuru darbību ietekmējusi Covid-19 izplatība</w:t>
      </w:r>
      <w:r w:rsidR="00380A15" w:rsidRPr="002A2644">
        <w:rPr>
          <w:rFonts w:ascii="Times New Roman" w:hAnsi="Times New Roman"/>
          <w:color w:val="auto"/>
          <w:sz w:val="28"/>
          <w:szCs w:val="28"/>
        </w:rPr>
        <w:t>.</w:t>
      </w:r>
    </w:p>
    <w:p w14:paraId="7563EFB3" w14:textId="77777777" w:rsidR="00890A70" w:rsidRPr="002A2644" w:rsidRDefault="00890A70" w:rsidP="00E94F01">
      <w:pPr>
        <w:shd w:val="clear" w:color="auto" w:fill="FFFFFF"/>
        <w:spacing w:after="0" w:line="240" w:lineRule="auto"/>
        <w:ind w:firstLine="709"/>
        <w:contextualSpacing/>
        <w:jc w:val="center"/>
        <w:rPr>
          <w:rFonts w:ascii="Times New Roman" w:hAnsi="Times New Roman"/>
          <w:b/>
          <w:sz w:val="28"/>
          <w:szCs w:val="28"/>
        </w:rPr>
      </w:pPr>
      <w:bookmarkStart w:id="71" w:name="p15"/>
      <w:bookmarkStart w:id="72" w:name="p-522097"/>
      <w:bookmarkStart w:id="73" w:name="p17"/>
      <w:bookmarkStart w:id="74" w:name="p-613980"/>
      <w:bookmarkStart w:id="75" w:name="n6"/>
      <w:bookmarkStart w:id="76" w:name="n-366714"/>
      <w:bookmarkStart w:id="77" w:name="p24"/>
      <w:bookmarkStart w:id="78" w:name="p-613982"/>
      <w:bookmarkStart w:id="79" w:name="p25.1"/>
      <w:bookmarkStart w:id="80" w:name="p-613983"/>
      <w:bookmarkStart w:id="81" w:name="n7"/>
      <w:bookmarkStart w:id="82" w:name="n-366717"/>
      <w:bookmarkEnd w:id="71"/>
      <w:bookmarkEnd w:id="72"/>
      <w:bookmarkEnd w:id="73"/>
      <w:bookmarkEnd w:id="74"/>
      <w:bookmarkEnd w:id="75"/>
      <w:bookmarkEnd w:id="76"/>
      <w:bookmarkEnd w:id="77"/>
      <w:bookmarkEnd w:id="78"/>
      <w:bookmarkEnd w:id="79"/>
      <w:bookmarkEnd w:id="80"/>
      <w:bookmarkEnd w:id="81"/>
      <w:bookmarkEnd w:id="82"/>
    </w:p>
    <w:p w14:paraId="306C3A68" w14:textId="6C64E2F6" w:rsidR="008F788A" w:rsidRPr="002A2644" w:rsidRDefault="008E11AA" w:rsidP="00E94F01">
      <w:pPr>
        <w:shd w:val="clear" w:color="auto" w:fill="FFFFFF"/>
        <w:spacing w:after="0" w:line="240" w:lineRule="auto"/>
        <w:ind w:firstLine="709"/>
        <w:contextualSpacing/>
        <w:jc w:val="center"/>
        <w:rPr>
          <w:rFonts w:ascii="Times New Roman" w:hAnsi="Times New Roman"/>
          <w:b/>
          <w:sz w:val="28"/>
          <w:szCs w:val="28"/>
        </w:rPr>
      </w:pPr>
      <w:r w:rsidRPr="002A2644">
        <w:rPr>
          <w:rFonts w:ascii="Times New Roman" w:hAnsi="Times New Roman"/>
          <w:b/>
          <w:sz w:val="28"/>
          <w:szCs w:val="28"/>
        </w:rPr>
        <w:t>V.</w:t>
      </w:r>
      <w:r w:rsidR="008F788A" w:rsidRPr="002A2644">
        <w:rPr>
          <w:rFonts w:ascii="Times New Roman" w:hAnsi="Times New Roman"/>
          <w:b/>
          <w:sz w:val="28"/>
          <w:szCs w:val="28"/>
        </w:rPr>
        <w:t xml:space="preserve"> </w:t>
      </w:r>
      <w:r w:rsidR="006562A6" w:rsidRPr="002A2644">
        <w:rPr>
          <w:rFonts w:ascii="Times New Roman" w:hAnsi="Times New Roman"/>
          <w:b/>
          <w:bCs/>
          <w:sz w:val="28"/>
          <w:szCs w:val="28"/>
        </w:rPr>
        <w:t>P</w:t>
      </w:r>
      <w:r w:rsidR="008F788A" w:rsidRPr="002A2644">
        <w:rPr>
          <w:rFonts w:ascii="Times New Roman" w:hAnsi="Times New Roman"/>
          <w:b/>
          <w:bCs/>
          <w:sz w:val="28"/>
          <w:szCs w:val="28"/>
        </w:rPr>
        <w:t>ārvaldības</w:t>
      </w:r>
      <w:r w:rsidR="008F788A" w:rsidRPr="002A2644">
        <w:rPr>
          <w:rFonts w:ascii="Times New Roman" w:hAnsi="Times New Roman"/>
          <w:b/>
          <w:sz w:val="28"/>
          <w:szCs w:val="28"/>
        </w:rPr>
        <w:t xml:space="preserve"> </w:t>
      </w:r>
      <w:r w:rsidR="00021BA2" w:rsidRPr="002A2644">
        <w:rPr>
          <w:rFonts w:ascii="Times New Roman" w:hAnsi="Times New Roman"/>
          <w:b/>
          <w:sz w:val="28"/>
          <w:szCs w:val="28"/>
        </w:rPr>
        <w:t xml:space="preserve">izdevumi </w:t>
      </w:r>
      <w:r w:rsidR="008F788A" w:rsidRPr="002A2644">
        <w:rPr>
          <w:rFonts w:ascii="Times New Roman" w:hAnsi="Times New Roman"/>
          <w:b/>
          <w:sz w:val="28"/>
          <w:szCs w:val="28"/>
        </w:rPr>
        <w:t>un riska segums</w:t>
      </w:r>
    </w:p>
    <w:p w14:paraId="71E3FDB9" w14:textId="77777777" w:rsidR="008F788A" w:rsidRPr="002A2644" w:rsidRDefault="008F788A" w:rsidP="00E94F01">
      <w:pPr>
        <w:shd w:val="clear" w:color="auto" w:fill="FFFFFF"/>
        <w:spacing w:after="0" w:line="240" w:lineRule="auto"/>
        <w:ind w:firstLine="709"/>
        <w:contextualSpacing/>
        <w:rPr>
          <w:rFonts w:ascii="Times New Roman" w:hAnsi="Times New Roman"/>
          <w:sz w:val="28"/>
          <w:szCs w:val="28"/>
        </w:rPr>
      </w:pPr>
    </w:p>
    <w:p w14:paraId="15991EB5" w14:textId="4D8CC142" w:rsidR="008F788A" w:rsidRPr="002A2644" w:rsidRDefault="008F788A" w:rsidP="009B5B9D">
      <w:pPr>
        <w:pStyle w:val="tv213"/>
        <w:numPr>
          <w:ilvl w:val="0"/>
          <w:numId w:val="22"/>
        </w:numPr>
        <w:shd w:val="clear" w:color="auto" w:fill="FFFFFF"/>
        <w:tabs>
          <w:tab w:val="left" w:pos="1134"/>
        </w:tabs>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 xml:space="preserve">Sabiedrībai </w:t>
      </w:r>
      <w:r w:rsidR="00A74AEC" w:rsidRPr="002A2644">
        <w:rPr>
          <w:rFonts w:ascii="Times New Roman" w:hAnsi="Times New Roman"/>
          <w:color w:val="auto"/>
          <w:sz w:val="28"/>
          <w:szCs w:val="28"/>
        </w:rPr>
        <w:t>"</w:t>
      </w:r>
      <w:proofErr w:type="spellStart"/>
      <w:r w:rsidRPr="002A2644">
        <w:rPr>
          <w:rFonts w:ascii="Times New Roman" w:hAnsi="Times New Roman"/>
          <w:color w:val="auto"/>
          <w:sz w:val="28"/>
          <w:szCs w:val="28"/>
        </w:rPr>
        <w:t>Altum</w:t>
      </w:r>
      <w:proofErr w:type="spellEnd"/>
      <w:r w:rsidR="00A74AEC" w:rsidRPr="002A2644">
        <w:rPr>
          <w:rFonts w:ascii="Times New Roman" w:hAnsi="Times New Roman"/>
          <w:color w:val="auto"/>
          <w:sz w:val="28"/>
          <w:szCs w:val="28"/>
        </w:rPr>
        <w:t>"</w:t>
      </w:r>
      <w:r w:rsidRPr="002A2644">
        <w:rPr>
          <w:rFonts w:ascii="Times New Roman" w:hAnsi="Times New Roman"/>
          <w:color w:val="auto"/>
          <w:sz w:val="28"/>
          <w:szCs w:val="28"/>
        </w:rPr>
        <w:t xml:space="preserve"> ir pieejams finansējums pārvaldības </w:t>
      </w:r>
      <w:r w:rsidR="00021BA2" w:rsidRPr="002A2644">
        <w:rPr>
          <w:rFonts w:ascii="Times New Roman" w:hAnsi="Times New Roman"/>
          <w:color w:val="auto"/>
          <w:sz w:val="28"/>
          <w:szCs w:val="28"/>
        </w:rPr>
        <w:t>izdevumu</w:t>
      </w:r>
      <w:r w:rsidRPr="002A2644">
        <w:rPr>
          <w:rFonts w:ascii="Times New Roman" w:hAnsi="Times New Roman"/>
          <w:color w:val="auto"/>
          <w:sz w:val="28"/>
          <w:szCs w:val="28"/>
        </w:rPr>
        <w:t xml:space="preserve"> segšanai:</w:t>
      </w:r>
    </w:p>
    <w:p w14:paraId="2E3BCCCA" w14:textId="1E242038" w:rsidR="008F788A" w:rsidRPr="002A2644" w:rsidRDefault="008F788A" w:rsidP="00E94F01">
      <w:pPr>
        <w:pStyle w:val="tv213"/>
        <w:numPr>
          <w:ilvl w:val="1"/>
          <w:numId w:val="22"/>
        </w:numPr>
        <w:shd w:val="clear" w:color="auto" w:fill="FFFFFF"/>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3.1.1.1.</w:t>
      </w:r>
      <w:r w:rsidR="007E0C55" w:rsidRPr="002A2644">
        <w:rPr>
          <w:rFonts w:ascii="Times New Roman" w:hAnsi="Times New Roman"/>
          <w:color w:val="auto"/>
          <w:sz w:val="28"/>
          <w:szCs w:val="28"/>
        </w:rPr>
        <w:t> </w:t>
      </w:r>
      <w:r w:rsidRPr="002A2644">
        <w:rPr>
          <w:rFonts w:ascii="Times New Roman" w:hAnsi="Times New Roman"/>
          <w:color w:val="auto"/>
          <w:sz w:val="28"/>
          <w:szCs w:val="28"/>
        </w:rPr>
        <w:t>pasākuma atbilstības periodā saskaņā ar Eiropas Komisijas 2014.</w:t>
      </w:r>
      <w:r w:rsidR="00FC7CAB" w:rsidRPr="002A2644">
        <w:rPr>
          <w:rFonts w:ascii="Times New Roman" w:hAnsi="Times New Roman"/>
          <w:color w:val="auto"/>
          <w:sz w:val="28"/>
          <w:szCs w:val="28"/>
        </w:rPr>
        <w:t> </w:t>
      </w:r>
      <w:r w:rsidRPr="002A2644">
        <w:rPr>
          <w:rFonts w:ascii="Times New Roman" w:hAnsi="Times New Roman"/>
          <w:color w:val="auto"/>
          <w:sz w:val="28"/>
          <w:szCs w:val="28"/>
        </w:rPr>
        <w:t>gada 3.</w:t>
      </w:r>
      <w:r w:rsidR="00FC7CAB" w:rsidRPr="002A2644">
        <w:rPr>
          <w:rFonts w:ascii="Times New Roman" w:hAnsi="Times New Roman"/>
          <w:color w:val="auto"/>
          <w:sz w:val="28"/>
          <w:szCs w:val="28"/>
        </w:rPr>
        <w:t> </w:t>
      </w:r>
      <w:r w:rsidRPr="002A2644">
        <w:rPr>
          <w:rFonts w:ascii="Times New Roman" w:hAnsi="Times New Roman"/>
          <w:color w:val="auto"/>
          <w:sz w:val="28"/>
          <w:szCs w:val="28"/>
        </w:rPr>
        <w:t>marta Deleģētās regulas (ES) Nr. </w:t>
      </w:r>
      <w:hyperlink r:id="rId20" w:tgtFrame="_blank" w:history="1">
        <w:r w:rsidRPr="002A2644">
          <w:rPr>
            <w:rStyle w:val="Hyperlink"/>
            <w:rFonts w:ascii="Times New Roman" w:hAnsi="Times New Roman"/>
            <w:color w:val="auto"/>
            <w:sz w:val="28"/>
            <w:szCs w:val="28"/>
          </w:rPr>
          <w:t>480/2014</w:t>
        </w:r>
      </w:hyperlink>
      <w:r w:rsidRPr="002A2644">
        <w:rPr>
          <w:rFonts w:ascii="Times New Roman" w:hAnsi="Times New Roman"/>
          <w:color w:val="auto"/>
          <w:sz w:val="28"/>
          <w:szCs w:val="28"/>
        </w:rPr>
        <w:t>, ar kuru papildina Eiropas Parlamenta un Padomes regulu (ES) Nr. </w:t>
      </w:r>
      <w:hyperlink r:id="rId21" w:tgtFrame="_blank" w:history="1">
        <w:r w:rsidRPr="002A2644">
          <w:rPr>
            <w:rStyle w:val="Hyperlink"/>
            <w:rFonts w:ascii="Times New Roman" w:hAnsi="Times New Roman"/>
            <w:color w:val="auto"/>
            <w:sz w:val="28"/>
            <w:szCs w:val="28"/>
          </w:rPr>
          <w:t>1303/2013</w:t>
        </w:r>
      </w:hyperlink>
      <w:r w:rsidRPr="002A2644">
        <w:rPr>
          <w:rFonts w:ascii="Times New Roman" w:hAnsi="Times New Roman"/>
          <w:color w:val="auto"/>
          <w:sz w:val="28"/>
          <w:szCs w:val="28"/>
        </w:rPr>
        <w:t xml:space="preserve">,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w:t>
      </w:r>
      <w:r w:rsidRPr="002A2644">
        <w:rPr>
          <w:rFonts w:ascii="Times New Roman" w:hAnsi="Times New Roman"/>
          <w:color w:val="auto"/>
          <w:sz w:val="28"/>
          <w:szCs w:val="28"/>
        </w:rPr>
        <w:lastRenderedPageBreak/>
        <w:t>Jūrlietu un zivsaimniecības fondu (turpmāk – Komisijas regula Nr. </w:t>
      </w:r>
      <w:hyperlink r:id="rId22" w:tgtFrame="_blank" w:history="1">
        <w:r w:rsidRPr="002A2644">
          <w:rPr>
            <w:rStyle w:val="Hyperlink"/>
            <w:rFonts w:ascii="Times New Roman" w:hAnsi="Times New Roman"/>
            <w:color w:val="auto"/>
            <w:sz w:val="28"/>
            <w:szCs w:val="28"/>
          </w:rPr>
          <w:t>480/2014</w:t>
        </w:r>
      </w:hyperlink>
      <w:r w:rsidRPr="002A2644">
        <w:rPr>
          <w:rFonts w:ascii="Times New Roman" w:hAnsi="Times New Roman"/>
          <w:color w:val="auto"/>
          <w:sz w:val="28"/>
          <w:szCs w:val="28"/>
        </w:rPr>
        <w:t>), 13.</w:t>
      </w:r>
      <w:r w:rsidR="00B06DCC" w:rsidRPr="002A2644">
        <w:rPr>
          <w:rFonts w:ascii="Times New Roman" w:hAnsi="Times New Roman"/>
          <w:color w:val="auto"/>
          <w:sz w:val="28"/>
          <w:szCs w:val="28"/>
        </w:rPr>
        <w:t> </w:t>
      </w:r>
      <w:r w:rsidRPr="002A2644">
        <w:rPr>
          <w:rFonts w:ascii="Times New Roman" w:hAnsi="Times New Roman"/>
          <w:color w:val="auto"/>
          <w:sz w:val="28"/>
          <w:szCs w:val="28"/>
        </w:rPr>
        <w:t>panta 2. un 3. punktu;</w:t>
      </w:r>
    </w:p>
    <w:p w14:paraId="472C1C5A" w14:textId="45D4274F" w:rsidR="008F788A" w:rsidRPr="002A2644" w:rsidRDefault="008F788A" w:rsidP="00E94F01">
      <w:pPr>
        <w:pStyle w:val="tv213"/>
        <w:numPr>
          <w:ilvl w:val="1"/>
          <w:numId w:val="22"/>
        </w:numPr>
        <w:shd w:val="clear" w:color="auto" w:fill="FFFFFF"/>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3.1.1.1.</w:t>
      </w:r>
      <w:r w:rsidR="007E0C55" w:rsidRPr="002A2644">
        <w:rPr>
          <w:rFonts w:ascii="Times New Roman" w:hAnsi="Times New Roman"/>
          <w:color w:val="auto"/>
          <w:sz w:val="28"/>
          <w:szCs w:val="28"/>
        </w:rPr>
        <w:t> </w:t>
      </w:r>
      <w:r w:rsidRPr="002A2644">
        <w:rPr>
          <w:rFonts w:ascii="Times New Roman" w:hAnsi="Times New Roman"/>
          <w:color w:val="auto"/>
          <w:sz w:val="28"/>
          <w:szCs w:val="28"/>
        </w:rPr>
        <w:t xml:space="preserve">pasākuma īstenošanas laikā atmaksātais publiskais finansējums </w:t>
      </w:r>
      <w:bookmarkStart w:id="83" w:name="_Hlk31748054"/>
      <w:r w:rsidR="00B44CD6" w:rsidRPr="002A2644">
        <w:rPr>
          <w:rFonts w:ascii="Times New Roman" w:hAnsi="Times New Roman"/>
          <w:color w:val="auto"/>
          <w:sz w:val="28"/>
          <w:szCs w:val="28"/>
        </w:rPr>
        <w:t xml:space="preserve">pārvaldības </w:t>
      </w:r>
      <w:r w:rsidR="00021BA2" w:rsidRPr="002A2644">
        <w:rPr>
          <w:rFonts w:ascii="Times New Roman" w:hAnsi="Times New Roman"/>
          <w:color w:val="auto"/>
          <w:sz w:val="28"/>
          <w:szCs w:val="28"/>
        </w:rPr>
        <w:t xml:space="preserve">izdevumu </w:t>
      </w:r>
      <w:r w:rsidR="00B44CD6" w:rsidRPr="002A2644">
        <w:rPr>
          <w:rFonts w:ascii="Times New Roman" w:hAnsi="Times New Roman"/>
          <w:color w:val="auto"/>
          <w:sz w:val="28"/>
          <w:szCs w:val="28"/>
        </w:rPr>
        <w:t xml:space="preserve">segšanai, tai skaitā kapitāla </w:t>
      </w:r>
      <w:r w:rsidR="00526B1F" w:rsidRPr="002A2644">
        <w:rPr>
          <w:rFonts w:ascii="Times New Roman" w:hAnsi="Times New Roman"/>
          <w:color w:val="auto"/>
          <w:sz w:val="28"/>
          <w:szCs w:val="28"/>
        </w:rPr>
        <w:t>atdeves segšanai</w:t>
      </w:r>
      <w:r w:rsidR="00BE784F" w:rsidRPr="002A2644">
        <w:rPr>
          <w:rFonts w:ascii="Times New Roman" w:hAnsi="Times New Roman"/>
          <w:color w:val="auto"/>
          <w:sz w:val="28"/>
          <w:szCs w:val="28"/>
        </w:rPr>
        <w:t>,</w:t>
      </w:r>
      <w:r w:rsidR="00347672" w:rsidRPr="002A2644">
        <w:rPr>
          <w:rFonts w:ascii="Times New Roman" w:hAnsi="Times New Roman"/>
          <w:color w:val="auto"/>
          <w:sz w:val="28"/>
          <w:szCs w:val="28"/>
        </w:rPr>
        <w:t xml:space="preserve"> </w:t>
      </w:r>
      <w:bookmarkEnd w:id="83"/>
      <w:r w:rsidRPr="002A2644">
        <w:rPr>
          <w:rFonts w:ascii="Times New Roman" w:hAnsi="Times New Roman"/>
          <w:color w:val="auto"/>
          <w:sz w:val="28"/>
          <w:szCs w:val="28"/>
        </w:rPr>
        <w:t>ievērojot atbilstoši</w:t>
      </w:r>
      <w:r w:rsidR="00B06DCC" w:rsidRPr="002A2644">
        <w:rPr>
          <w:rFonts w:ascii="Times New Roman" w:hAnsi="Times New Roman"/>
          <w:color w:val="auto"/>
          <w:sz w:val="28"/>
          <w:szCs w:val="28"/>
        </w:rPr>
        <w:t xml:space="preserve"> </w:t>
      </w:r>
      <w:hyperlink r:id="rId23" w:tgtFrame="_blank" w:history="1">
        <w:r w:rsidRPr="002A2644">
          <w:rPr>
            <w:rStyle w:val="Hyperlink"/>
            <w:rFonts w:ascii="Times New Roman" w:hAnsi="Times New Roman"/>
            <w:color w:val="auto"/>
            <w:sz w:val="28"/>
            <w:szCs w:val="28"/>
          </w:rPr>
          <w:t>Attīstības finanšu institūcijas likumam</w:t>
        </w:r>
      </w:hyperlink>
      <w:r w:rsidR="00B06DCC" w:rsidRPr="002A2644">
        <w:rPr>
          <w:rFonts w:ascii="Times New Roman" w:hAnsi="Times New Roman"/>
          <w:color w:val="auto"/>
          <w:sz w:val="28"/>
          <w:szCs w:val="28"/>
        </w:rPr>
        <w:t xml:space="preserve"> </w:t>
      </w:r>
      <w:r w:rsidRPr="002A2644">
        <w:rPr>
          <w:rFonts w:ascii="Times New Roman" w:hAnsi="Times New Roman"/>
          <w:color w:val="auto"/>
          <w:sz w:val="28"/>
          <w:szCs w:val="28"/>
        </w:rPr>
        <w:t>izstrādāto programmu novērtējumu.</w:t>
      </w:r>
    </w:p>
    <w:p w14:paraId="75C18770" w14:textId="77777777" w:rsidR="00E94F01" w:rsidRPr="002A2644" w:rsidRDefault="00E94F01" w:rsidP="00E94F01">
      <w:pPr>
        <w:pStyle w:val="tv213"/>
        <w:shd w:val="clear" w:color="auto" w:fill="FFFFFF"/>
        <w:spacing w:before="0"/>
        <w:ind w:left="709" w:firstLine="0"/>
        <w:contextualSpacing/>
        <w:rPr>
          <w:rFonts w:ascii="Times New Roman" w:hAnsi="Times New Roman"/>
          <w:color w:val="auto"/>
          <w:sz w:val="28"/>
          <w:szCs w:val="28"/>
        </w:rPr>
      </w:pPr>
    </w:p>
    <w:p w14:paraId="024880AA" w14:textId="2D014B79" w:rsidR="008F788A" w:rsidRPr="002A2644" w:rsidRDefault="008F788A" w:rsidP="009B5B9D">
      <w:pPr>
        <w:pStyle w:val="tv213"/>
        <w:numPr>
          <w:ilvl w:val="0"/>
          <w:numId w:val="22"/>
        </w:numPr>
        <w:shd w:val="clear" w:color="auto" w:fill="FFFFFF"/>
        <w:tabs>
          <w:tab w:val="left" w:pos="1134"/>
        </w:tabs>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Pārvaldības izdevumu daļai, kura tiek aprēķināta, pamatojoties uz snieguma rezultātiem, piemēro 2</w:t>
      </w:r>
      <w:r w:rsidR="00B06DCC" w:rsidRPr="002A2644">
        <w:rPr>
          <w:rFonts w:ascii="Times New Roman" w:hAnsi="Times New Roman"/>
          <w:color w:val="auto"/>
          <w:sz w:val="28"/>
          <w:szCs w:val="28"/>
        </w:rPr>
        <w:t> </w:t>
      </w:r>
      <w:r w:rsidRPr="002A2644">
        <w:rPr>
          <w:rFonts w:ascii="Times New Roman" w:hAnsi="Times New Roman"/>
          <w:color w:val="auto"/>
          <w:sz w:val="28"/>
          <w:szCs w:val="28"/>
        </w:rPr>
        <w:t xml:space="preserve">% samazinājumu, ja 2023. gada 31. decembrī Eiropas Reģionālās attīstības fonda finansējuma apguve šo noteikumu ietvaros ir mazāka </w:t>
      </w:r>
      <w:proofErr w:type="gramStart"/>
      <w:r w:rsidRPr="002A2644">
        <w:rPr>
          <w:rFonts w:ascii="Times New Roman" w:hAnsi="Times New Roman"/>
          <w:color w:val="auto"/>
          <w:sz w:val="28"/>
          <w:szCs w:val="28"/>
        </w:rPr>
        <w:t>par 80</w:t>
      </w:r>
      <w:r w:rsidR="00B06DCC" w:rsidRPr="002A2644">
        <w:rPr>
          <w:rFonts w:ascii="Times New Roman" w:hAnsi="Times New Roman"/>
          <w:color w:val="auto"/>
          <w:sz w:val="28"/>
          <w:szCs w:val="28"/>
        </w:rPr>
        <w:t> </w:t>
      </w:r>
      <w:r w:rsidRPr="002A2644">
        <w:rPr>
          <w:rFonts w:ascii="Times New Roman" w:hAnsi="Times New Roman"/>
          <w:color w:val="auto"/>
          <w:sz w:val="28"/>
          <w:szCs w:val="28"/>
        </w:rPr>
        <w:t>% un atbalstīto saimnieciskās darbības veicēju skaits</w:t>
      </w:r>
      <w:proofErr w:type="gramEnd"/>
      <w:r w:rsidRPr="002A2644">
        <w:rPr>
          <w:rFonts w:ascii="Times New Roman" w:hAnsi="Times New Roman"/>
          <w:color w:val="auto"/>
          <w:sz w:val="28"/>
          <w:szCs w:val="28"/>
        </w:rPr>
        <w:t xml:space="preserve"> 3.1.1.1.</w:t>
      </w:r>
      <w:r w:rsidR="00B06DCC" w:rsidRPr="002A2644">
        <w:rPr>
          <w:rFonts w:ascii="Times New Roman" w:hAnsi="Times New Roman"/>
          <w:color w:val="auto"/>
          <w:sz w:val="28"/>
          <w:szCs w:val="28"/>
        </w:rPr>
        <w:t> </w:t>
      </w:r>
      <w:r w:rsidRPr="002A2644">
        <w:rPr>
          <w:rFonts w:ascii="Times New Roman" w:hAnsi="Times New Roman"/>
          <w:color w:val="auto"/>
          <w:sz w:val="28"/>
          <w:szCs w:val="28"/>
        </w:rPr>
        <w:t xml:space="preserve">pasākuma ietvaros ir mazāks nekā </w:t>
      </w:r>
      <w:r w:rsidR="00505649" w:rsidRPr="002A2644">
        <w:rPr>
          <w:rFonts w:ascii="Times New Roman" w:hAnsi="Times New Roman"/>
          <w:color w:val="auto"/>
          <w:sz w:val="28"/>
          <w:szCs w:val="28"/>
        </w:rPr>
        <w:t>501</w:t>
      </w:r>
      <w:r w:rsidRPr="002A2644">
        <w:rPr>
          <w:rFonts w:ascii="Times New Roman" w:hAnsi="Times New Roman"/>
          <w:color w:val="auto"/>
          <w:sz w:val="28"/>
          <w:szCs w:val="28"/>
        </w:rPr>
        <w:t>.</w:t>
      </w:r>
    </w:p>
    <w:p w14:paraId="2B730675" w14:textId="77777777" w:rsidR="00E94F01" w:rsidRPr="002A2644" w:rsidRDefault="00E94F01" w:rsidP="00E94F01">
      <w:pPr>
        <w:pStyle w:val="tv213"/>
        <w:shd w:val="clear" w:color="auto" w:fill="FFFFFF"/>
        <w:spacing w:before="0"/>
        <w:ind w:left="709" w:firstLine="0"/>
        <w:contextualSpacing/>
        <w:rPr>
          <w:rFonts w:ascii="Times New Roman" w:hAnsi="Times New Roman"/>
          <w:color w:val="auto"/>
          <w:sz w:val="28"/>
          <w:szCs w:val="28"/>
        </w:rPr>
      </w:pPr>
    </w:p>
    <w:p w14:paraId="327CB6AD" w14:textId="3A7B8E71" w:rsidR="008F788A" w:rsidRPr="002A2644" w:rsidRDefault="008F788A" w:rsidP="009B5B9D">
      <w:pPr>
        <w:pStyle w:val="tv213"/>
        <w:numPr>
          <w:ilvl w:val="0"/>
          <w:numId w:val="22"/>
        </w:numPr>
        <w:shd w:val="clear" w:color="auto" w:fill="FFFFFF"/>
        <w:tabs>
          <w:tab w:val="left" w:pos="1134"/>
        </w:tabs>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Pārvaldības izdevumi par garantijām, kuras izsniegtas saskaņā ar šo noteikumu</w:t>
      </w:r>
      <w:r w:rsidR="002F7EB0" w:rsidRPr="002A2644">
        <w:rPr>
          <w:rFonts w:ascii="Times New Roman" w:hAnsi="Times New Roman"/>
          <w:color w:val="auto"/>
          <w:sz w:val="28"/>
          <w:szCs w:val="28"/>
        </w:rPr>
        <w:t xml:space="preserve"> </w:t>
      </w:r>
      <w:r w:rsidR="00F4029A" w:rsidRPr="002A2644">
        <w:rPr>
          <w:rFonts w:ascii="Times New Roman" w:hAnsi="Times New Roman"/>
          <w:color w:val="auto"/>
          <w:sz w:val="28"/>
          <w:szCs w:val="28"/>
        </w:rPr>
        <w:fldChar w:fldCharType="begin"/>
      </w:r>
      <w:r w:rsidR="00F4029A" w:rsidRPr="002A2644">
        <w:rPr>
          <w:rFonts w:ascii="Times New Roman" w:hAnsi="Times New Roman"/>
          <w:color w:val="auto"/>
          <w:sz w:val="28"/>
          <w:szCs w:val="28"/>
        </w:rPr>
        <w:instrText xml:space="preserve"> REF _Ref33380837 \r \h </w:instrText>
      </w:r>
      <w:r w:rsidR="00E94F01" w:rsidRPr="002A2644">
        <w:rPr>
          <w:rFonts w:ascii="Times New Roman" w:hAnsi="Times New Roman"/>
          <w:color w:val="auto"/>
          <w:sz w:val="28"/>
          <w:szCs w:val="28"/>
        </w:rPr>
        <w:instrText xml:space="preserve"> \* MERGEFORMAT </w:instrText>
      </w:r>
      <w:r w:rsidR="00F4029A" w:rsidRPr="002A2644">
        <w:rPr>
          <w:rFonts w:ascii="Times New Roman" w:hAnsi="Times New Roman"/>
          <w:color w:val="auto"/>
          <w:sz w:val="28"/>
          <w:szCs w:val="28"/>
        </w:rPr>
      </w:r>
      <w:r w:rsidR="00F4029A" w:rsidRPr="002A2644">
        <w:rPr>
          <w:rFonts w:ascii="Times New Roman" w:hAnsi="Times New Roman"/>
          <w:color w:val="auto"/>
          <w:sz w:val="28"/>
          <w:szCs w:val="28"/>
        </w:rPr>
        <w:fldChar w:fldCharType="separate"/>
      </w:r>
      <w:r w:rsidR="0074099D">
        <w:rPr>
          <w:rFonts w:ascii="Times New Roman" w:hAnsi="Times New Roman"/>
          <w:color w:val="auto"/>
          <w:sz w:val="28"/>
          <w:szCs w:val="28"/>
        </w:rPr>
        <w:t>7.1</w:t>
      </w:r>
      <w:r w:rsidR="00F4029A" w:rsidRPr="002A2644">
        <w:rPr>
          <w:rFonts w:ascii="Times New Roman" w:hAnsi="Times New Roman"/>
          <w:color w:val="auto"/>
          <w:sz w:val="28"/>
          <w:szCs w:val="28"/>
        </w:rPr>
        <w:fldChar w:fldCharType="end"/>
      </w:r>
      <w:r w:rsidR="002F7EB0" w:rsidRPr="002A2644">
        <w:rPr>
          <w:rFonts w:ascii="Times New Roman" w:hAnsi="Times New Roman"/>
          <w:color w:val="auto"/>
          <w:sz w:val="28"/>
          <w:szCs w:val="28"/>
        </w:rPr>
        <w:t>.</w:t>
      </w:r>
      <w:r w:rsidR="00F4029A" w:rsidRPr="002A2644">
        <w:rPr>
          <w:rFonts w:ascii="Times New Roman" w:hAnsi="Times New Roman"/>
          <w:color w:val="auto"/>
          <w:sz w:val="28"/>
          <w:szCs w:val="28"/>
        </w:rPr>
        <w:t xml:space="preserve"> un </w:t>
      </w:r>
      <w:r w:rsidR="00F4029A" w:rsidRPr="002A2644">
        <w:rPr>
          <w:rFonts w:ascii="Times New Roman" w:hAnsi="Times New Roman"/>
          <w:color w:val="auto"/>
          <w:sz w:val="28"/>
          <w:szCs w:val="28"/>
        </w:rPr>
        <w:fldChar w:fldCharType="begin"/>
      </w:r>
      <w:r w:rsidR="00F4029A" w:rsidRPr="002A2644">
        <w:rPr>
          <w:rFonts w:ascii="Times New Roman" w:hAnsi="Times New Roman"/>
          <w:color w:val="auto"/>
          <w:sz w:val="28"/>
          <w:szCs w:val="28"/>
        </w:rPr>
        <w:instrText xml:space="preserve"> REF _Ref33380839 \r \h </w:instrText>
      </w:r>
      <w:r w:rsidR="00E94F01" w:rsidRPr="002A2644">
        <w:rPr>
          <w:rFonts w:ascii="Times New Roman" w:hAnsi="Times New Roman"/>
          <w:color w:val="auto"/>
          <w:sz w:val="28"/>
          <w:szCs w:val="28"/>
        </w:rPr>
        <w:instrText xml:space="preserve"> \* MERGEFORMAT </w:instrText>
      </w:r>
      <w:r w:rsidR="00F4029A" w:rsidRPr="002A2644">
        <w:rPr>
          <w:rFonts w:ascii="Times New Roman" w:hAnsi="Times New Roman"/>
          <w:color w:val="auto"/>
          <w:sz w:val="28"/>
          <w:szCs w:val="28"/>
        </w:rPr>
      </w:r>
      <w:r w:rsidR="00F4029A" w:rsidRPr="002A2644">
        <w:rPr>
          <w:rFonts w:ascii="Times New Roman" w:hAnsi="Times New Roman"/>
          <w:color w:val="auto"/>
          <w:sz w:val="28"/>
          <w:szCs w:val="28"/>
        </w:rPr>
        <w:fldChar w:fldCharType="separate"/>
      </w:r>
      <w:r w:rsidR="0074099D">
        <w:rPr>
          <w:rFonts w:ascii="Times New Roman" w:hAnsi="Times New Roman"/>
          <w:color w:val="auto"/>
          <w:sz w:val="28"/>
          <w:szCs w:val="28"/>
        </w:rPr>
        <w:t>7.3</w:t>
      </w:r>
      <w:r w:rsidR="00F4029A" w:rsidRPr="002A2644">
        <w:rPr>
          <w:rFonts w:ascii="Times New Roman" w:hAnsi="Times New Roman"/>
          <w:color w:val="auto"/>
          <w:sz w:val="28"/>
          <w:szCs w:val="28"/>
        </w:rPr>
        <w:fldChar w:fldCharType="end"/>
      </w:r>
      <w:r w:rsidR="002F7EB0" w:rsidRPr="002A2644">
        <w:rPr>
          <w:rFonts w:ascii="Times New Roman" w:hAnsi="Times New Roman"/>
          <w:color w:val="auto"/>
          <w:sz w:val="28"/>
          <w:szCs w:val="28"/>
        </w:rPr>
        <w:t>.</w:t>
      </w:r>
      <w:r w:rsidR="002F1155" w:rsidRPr="002A2644">
        <w:rPr>
          <w:rFonts w:ascii="Times New Roman" w:hAnsi="Times New Roman"/>
          <w:color w:val="auto"/>
          <w:sz w:val="28"/>
          <w:szCs w:val="28"/>
        </w:rPr>
        <w:t xml:space="preserve"> </w:t>
      </w:r>
      <w:r w:rsidR="00F4029A" w:rsidRPr="002A2644">
        <w:rPr>
          <w:rFonts w:ascii="Times New Roman" w:hAnsi="Times New Roman"/>
          <w:color w:val="auto"/>
          <w:sz w:val="28"/>
          <w:szCs w:val="28"/>
        </w:rPr>
        <w:t>apakšpunktu</w:t>
      </w:r>
      <w:r w:rsidRPr="002A2644">
        <w:rPr>
          <w:rFonts w:ascii="Times New Roman" w:hAnsi="Times New Roman"/>
          <w:color w:val="auto"/>
          <w:sz w:val="28"/>
          <w:szCs w:val="28"/>
        </w:rPr>
        <w:t>, tiek iekļauti klientu maksājumos</w:t>
      </w:r>
      <w:r w:rsidR="009A5DD6" w:rsidRPr="002A2644">
        <w:rPr>
          <w:rFonts w:ascii="Times New Roman" w:hAnsi="Times New Roman"/>
          <w:color w:val="auto"/>
          <w:sz w:val="28"/>
          <w:szCs w:val="28"/>
        </w:rPr>
        <w:t xml:space="preserve">, </w:t>
      </w:r>
      <w:r w:rsidR="00E256B8" w:rsidRPr="002A2644">
        <w:rPr>
          <w:rFonts w:ascii="Times New Roman" w:hAnsi="Times New Roman"/>
          <w:color w:val="auto"/>
          <w:sz w:val="28"/>
          <w:szCs w:val="28"/>
        </w:rPr>
        <w:t>t</w:t>
      </w:r>
      <w:r w:rsidR="00B06DCC" w:rsidRPr="002A2644">
        <w:rPr>
          <w:rFonts w:ascii="Times New Roman" w:hAnsi="Times New Roman"/>
          <w:color w:val="auto"/>
          <w:sz w:val="28"/>
          <w:szCs w:val="28"/>
        </w:rPr>
        <w:t>. </w:t>
      </w:r>
      <w:r w:rsidR="00E256B8" w:rsidRPr="002A2644">
        <w:rPr>
          <w:rFonts w:ascii="Times New Roman" w:hAnsi="Times New Roman"/>
          <w:color w:val="auto"/>
          <w:sz w:val="28"/>
          <w:szCs w:val="28"/>
        </w:rPr>
        <w:t>i</w:t>
      </w:r>
      <w:r w:rsidR="00B06DCC" w:rsidRPr="002A2644">
        <w:rPr>
          <w:rFonts w:ascii="Times New Roman" w:hAnsi="Times New Roman"/>
          <w:color w:val="auto"/>
          <w:sz w:val="28"/>
          <w:szCs w:val="28"/>
        </w:rPr>
        <w:t>.</w:t>
      </w:r>
      <w:r w:rsidR="00E256B8" w:rsidRPr="002A2644">
        <w:rPr>
          <w:rFonts w:ascii="Times New Roman" w:hAnsi="Times New Roman"/>
          <w:color w:val="auto"/>
          <w:sz w:val="28"/>
          <w:szCs w:val="28"/>
        </w:rPr>
        <w:t>,</w:t>
      </w:r>
      <w:r w:rsidR="009A5DD6" w:rsidRPr="002A2644">
        <w:rPr>
          <w:rFonts w:ascii="Times New Roman" w:hAnsi="Times New Roman"/>
          <w:color w:val="auto"/>
          <w:sz w:val="28"/>
          <w:szCs w:val="28"/>
        </w:rPr>
        <w:t xml:space="preserve"> prēmijās un komisijas maksās.</w:t>
      </w:r>
    </w:p>
    <w:p w14:paraId="5E9F99E1" w14:textId="77777777" w:rsidR="00E94F01" w:rsidRPr="002A2644" w:rsidRDefault="00E94F01" w:rsidP="00E94F01">
      <w:pPr>
        <w:pStyle w:val="tv213"/>
        <w:shd w:val="clear" w:color="auto" w:fill="FFFFFF"/>
        <w:spacing w:before="0"/>
        <w:ind w:left="709" w:firstLine="0"/>
        <w:contextualSpacing/>
        <w:rPr>
          <w:rFonts w:ascii="Times New Roman" w:hAnsi="Times New Roman"/>
          <w:color w:val="auto"/>
          <w:sz w:val="28"/>
          <w:szCs w:val="28"/>
        </w:rPr>
      </w:pPr>
    </w:p>
    <w:p w14:paraId="7578D82C" w14:textId="1B45B911" w:rsidR="008F788A" w:rsidRPr="002A2644" w:rsidRDefault="008F788A" w:rsidP="009B5B9D">
      <w:pPr>
        <w:pStyle w:val="tv213"/>
        <w:numPr>
          <w:ilvl w:val="0"/>
          <w:numId w:val="22"/>
        </w:numPr>
        <w:shd w:val="clear" w:color="auto" w:fill="FFFFFF"/>
        <w:tabs>
          <w:tab w:val="left" w:pos="1134"/>
        </w:tabs>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Sabiedrības "</w:t>
      </w:r>
      <w:proofErr w:type="spellStart"/>
      <w:r w:rsidRPr="002A2644">
        <w:rPr>
          <w:rFonts w:ascii="Times New Roman" w:hAnsi="Times New Roman"/>
          <w:color w:val="auto"/>
          <w:sz w:val="28"/>
          <w:szCs w:val="28"/>
        </w:rPr>
        <w:t>Altum</w:t>
      </w:r>
      <w:proofErr w:type="spellEnd"/>
      <w:r w:rsidRPr="002A2644">
        <w:rPr>
          <w:rFonts w:ascii="Times New Roman" w:hAnsi="Times New Roman"/>
          <w:color w:val="auto"/>
          <w:sz w:val="28"/>
          <w:szCs w:val="28"/>
        </w:rPr>
        <w:t>" 3.1.1.1. pasākumā sagaidāmie zaudējumi, kas noteikti saskaņā ar</w:t>
      </w:r>
      <w:r w:rsidR="00B06DCC" w:rsidRPr="002A2644">
        <w:rPr>
          <w:rFonts w:ascii="Times New Roman" w:hAnsi="Times New Roman"/>
          <w:color w:val="auto"/>
          <w:sz w:val="28"/>
          <w:szCs w:val="28"/>
        </w:rPr>
        <w:t xml:space="preserve"> </w:t>
      </w:r>
      <w:hyperlink r:id="rId24" w:tgtFrame="_blank" w:history="1">
        <w:r w:rsidRPr="002A2644">
          <w:rPr>
            <w:rStyle w:val="Hyperlink"/>
            <w:rFonts w:ascii="Times New Roman" w:hAnsi="Times New Roman"/>
            <w:color w:val="auto"/>
            <w:sz w:val="28"/>
            <w:szCs w:val="28"/>
          </w:rPr>
          <w:t>Attīstības finanšu institūcijas likuma</w:t>
        </w:r>
      </w:hyperlink>
      <w:r w:rsidR="00B06DCC" w:rsidRPr="002A2644">
        <w:rPr>
          <w:rFonts w:ascii="Times New Roman" w:hAnsi="Times New Roman"/>
          <w:color w:val="auto"/>
          <w:sz w:val="28"/>
          <w:szCs w:val="28"/>
        </w:rPr>
        <w:t xml:space="preserve"> </w:t>
      </w:r>
      <w:hyperlink r:id="rId25" w:anchor="p12" w:tgtFrame="_blank" w:history="1">
        <w:r w:rsidRPr="002A2644">
          <w:rPr>
            <w:rStyle w:val="Hyperlink"/>
            <w:rFonts w:ascii="Times New Roman" w:hAnsi="Times New Roman"/>
            <w:color w:val="auto"/>
            <w:sz w:val="28"/>
            <w:szCs w:val="28"/>
          </w:rPr>
          <w:t>12.</w:t>
        </w:r>
      </w:hyperlink>
      <w:r w:rsidRPr="002A2644">
        <w:rPr>
          <w:rFonts w:ascii="Times New Roman" w:hAnsi="Times New Roman"/>
          <w:color w:val="auto"/>
          <w:sz w:val="28"/>
          <w:szCs w:val="28"/>
        </w:rPr>
        <w:t> panta trešo daļu, tiek finansēti no šo noteikumu</w:t>
      </w:r>
      <w:r w:rsidR="00F4029A" w:rsidRPr="002A2644">
        <w:rPr>
          <w:rFonts w:ascii="Times New Roman" w:hAnsi="Times New Roman"/>
          <w:color w:val="auto"/>
          <w:sz w:val="28"/>
          <w:szCs w:val="28"/>
        </w:rPr>
        <w:t xml:space="preserve"> </w:t>
      </w:r>
      <w:r w:rsidR="00F4029A" w:rsidRPr="002A2644">
        <w:rPr>
          <w:rFonts w:ascii="Times New Roman" w:hAnsi="Times New Roman"/>
          <w:color w:val="auto"/>
          <w:sz w:val="28"/>
          <w:szCs w:val="28"/>
        </w:rPr>
        <w:fldChar w:fldCharType="begin"/>
      </w:r>
      <w:r w:rsidR="00F4029A" w:rsidRPr="002A2644">
        <w:rPr>
          <w:rFonts w:ascii="Times New Roman" w:hAnsi="Times New Roman"/>
          <w:color w:val="auto"/>
          <w:sz w:val="28"/>
          <w:szCs w:val="28"/>
        </w:rPr>
        <w:instrText xml:space="preserve"> REF _Ref24365954 \r \h </w:instrText>
      </w:r>
      <w:r w:rsidR="00E94F01" w:rsidRPr="002A2644">
        <w:rPr>
          <w:rFonts w:ascii="Times New Roman" w:hAnsi="Times New Roman"/>
          <w:color w:val="auto"/>
          <w:sz w:val="28"/>
          <w:szCs w:val="28"/>
        </w:rPr>
        <w:instrText xml:space="preserve"> \* MERGEFORMAT </w:instrText>
      </w:r>
      <w:r w:rsidR="00F4029A" w:rsidRPr="002A2644">
        <w:rPr>
          <w:rFonts w:ascii="Times New Roman" w:hAnsi="Times New Roman"/>
          <w:color w:val="auto"/>
          <w:sz w:val="28"/>
          <w:szCs w:val="28"/>
        </w:rPr>
      </w:r>
      <w:r w:rsidR="00F4029A" w:rsidRPr="002A2644">
        <w:rPr>
          <w:rFonts w:ascii="Times New Roman" w:hAnsi="Times New Roman"/>
          <w:color w:val="auto"/>
          <w:sz w:val="28"/>
          <w:szCs w:val="28"/>
        </w:rPr>
        <w:fldChar w:fldCharType="separate"/>
      </w:r>
      <w:r w:rsidR="0074099D">
        <w:rPr>
          <w:rFonts w:ascii="Times New Roman" w:hAnsi="Times New Roman"/>
          <w:color w:val="auto"/>
          <w:sz w:val="28"/>
          <w:szCs w:val="28"/>
        </w:rPr>
        <w:t>7.1</w:t>
      </w:r>
      <w:r w:rsidR="00F4029A" w:rsidRPr="002A2644">
        <w:rPr>
          <w:rFonts w:ascii="Times New Roman" w:hAnsi="Times New Roman"/>
          <w:color w:val="auto"/>
          <w:sz w:val="28"/>
          <w:szCs w:val="28"/>
        </w:rPr>
        <w:fldChar w:fldCharType="end"/>
      </w:r>
      <w:r w:rsidRPr="002A2644">
        <w:rPr>
          <w:rFonts w:ascii="Times New Roman" w:hAnsi="Times New Roman"/>
          <w:color w:val="auto"/>
          <w:sz w:val="28"/>
          <w:szCs w:val="28"/>
        </w:rPr>
        <w:t>.</w:t>
      </w:r>
      <w:r w:rsidR="0076082F" w:rsidRPr="002A2644">
        <w:rPr>
          <w:rFonts w:ascii="Times New Roman" w:hAnsi="Times New Roman"/>
          <w:color w:val="auto"/>
          <w:sz w:val="28"/>
          <w:szCs w:val="28"/>
        </w:rPr>
        <w:t> </w:t>
      </w:r>
      <w:r w:rsidR="00FB1D6C" w:rsidRPr="002A2644">
        <w:rPr>
          <w:rFonts w:ascii="Times New Roman" w:hAnsi="Times New Roman"/>
          <w:color w:val="auto"/>
          <w:sz w:val="28"/>
          <w:szCs w:val="28"/>
        </w:rPr>
        <w:t>apakš</w:t>
      </w:r>
      <w:r w:rsidRPr="002A2644">
        <w:rPr>
          <w:rFonts w:ascii="Times New Roman" w:hAnsi="Times New Roman"/>
          <w:color w:val="auto"/>
          <w:sz w:val="28"/>
          <w:szCs w:val="28"/>
        </w:rPr>
        <w:t>punktā minētā finansējuma, bet sagaidāmie zaudējumi par pārējām saimnieciskās darbības veicēju garantijām – no šo noteikumu</w:t>
      </w:r>
      <w:r w:rsidR="0076082F" w:rsidRPr="002A2644">
        <w:rPr>
          <w:rFonts w:ascii="Times New Roman" w:hAnsi="Times New Roman"/>
          <w:color w:val="auto"/>
          <w:sz w:val="28"/>
          <w:szCs w:val="28"/>
        </w:rPr>
        <w:t xml:space="preserve"> </w:t>
      </w:r>
      <w:r w:rsidR="00F4029A" w:rsidRPr="002A2644">
        <w:rPr>
          <w:rFonts w:ascii="Times New Roman" w:hAnsi="Times New Roman"/>
          <w:color w:val="auto"/>
          <w:sz w:val="28"/>
          <w:szCs w:val="28"/>
        </w:rPr>
        <w:fldChar w:fldCharType="begin"/>
      </w:r>
      <w:r w:rsidR="00F4029A" w:rsidRPr="002A2644">
        <w:rPr>
          <w:rFonts w:ascii="Times New Roman" w:hAnsi="Times New Roman"/>
          <w:color w:val="auto"/>
          <w:sz w:val="28"/>
          <w:szCs w:val="28"/>
        </w:rPr>
        <w:instrText xml:space="preserve"> REF _Ref33380837 \r \h </w:instrText>
      </w:r>
      <w:r w:rsidR="00E94F01" w:rsidRPr="002A2644">
        <w:rPr>
          <w:rFonts w:ascii="Times New Roman" w:hAnsi="Times New Roman"/>
          <w:color w:val="auto"/>
          <w:sz w:val="28"/>
          <w:szCs w:val="28"/>
        </w:rPr>
        <w:instrText xml:space="preserve"> \* MERGEFORMAT </w:instrText>
      </w:r>
      <w:r w:rsidR="00F4029A" w:rsidRPr="002A2644">
        <w:rPr>
          <w:rFonts w:ascii="Times New Roman" w:hAnsi="Times New Roman"/>
          <w:color w:val="auto"/>
          <w:sz w:val="28"/>
          <w:szCs w:val="28"/>
        </w:rPr>
      </w:r>
      <w:r w:rsidR="00F4029A" w:rsidRPr="002A2644">
        <w:rPr>
          <w:rFonts w:ascii="Times New Roman" w:hAnsi="Times New Roman"/>
          <w:color w:val="auto"/>
          <w:sz w:val="28"/>
          <w:szCs w:val="28"/>
        </w:rPr>
        <w:fldChar w:fldCharType="separate"/>
      </w:r>
      <w:r w:rsidR="0074099D">
        <w:rPr>
          <w:rFonts w:ascii="Times New Roman" w:hAnsi="Times New Roman"/>
          <w:color w:val="auto"/>
          <w:sz w:val="28"/>
          <w:szCs w:val="28"/>
        </w:rPr>
        <w:t>7.1</w:t>
      </w:r>
      <w:r w:rsidR="00F4029A" w:rsidRPr="002A2644">
        <w:rPr>
          <w:rFonts w:ascii="Times New Roman" w:hAnsi="Times New Roman"/>
          <w:color w:val="auto"/>
          <w:sz w:val="28"/>
          <w:szCs w:val="28"/>
        </w:rPr>
        <w:fldChar w:fldCharType="end"/>
      </w:r>
      <w:r w:rsidR="002F7EB0" w:rsidRPr="002A2644">
        <w:rPr>
          <w:rFonts w:ascii="Times New Roman" w:hAnsi="Times New Roman"/>
          <w:color w:val="auto"/>
          <w:sz w:val="28"/>
          <w:szCs w:val="28"/>
        </w:rPr>
        <w:t>.</w:t>
      </w:r>
      <w:r w:rsidR="00F4029A" w:rsidRPr="002A2644">
        <w:rPr>
          <w:rFonts w:ascii="Times New Roman" w:hAnsi="Times New Roman"/>
          <w:color w:val="auto"/>
          <w:sz w:val="28"/>
          <w:szCs w:val="28"/>
        </w:rPr>
        <w:t xml:space="preserve"> un </w:t>
      </w:r>
      <w:r w:rsidR="00F4029A" w:rsidRPr="002A2644">
        <w:rPr>
          <w:rFonts w:ascii="Times New Roman" w:hAnsi="Times New Roman"/>
          <w:color w:val="auto"/>
          <w:sz w:val="28"/>
          <w:szCs w:val="28"/>
        </w:rPr>
        <w:fldChar w:fldCharType="begin"/>
      </w:r>
      <w:r w:rsidR="00F4029A" w:rsidRPr="002A2644">
        <w:rPr>
          <w:rFonts w:ascii="Times New Roman" w:hAnsi="Times New Roman"/>
          <w:color w:val="auto"/>
          <w:sz w:val="28"/>
          <w:szCs w:val="28"/>
        </w:rPr>
        <w:instrText xml:space="preserve"> REF _Ref33380839 \r \h </w:instrText>
      </w:r>
      <w:r w:rsidR="00E94F01" w:rsidRPr="002A2644">
        <w:rPr>
          <w:rFonts w:ascii="Times New Roman" w:hAnsi="Times New Roman"/>
          <w:color w:val="auto"/>
          <w:sz w:val="28"/>
          <w:szCs w:val="28"/>
        </w:rPr>
        <w:instrText xml:space="preserve"> \* MERGEFORMAT </w:instrText>
      </w:r>
      <w:r w:rsidR="00F4029A" w:rsidRPr="002A2644">
        <w:rPr>
          <w:rFonts w:ascii="Times New Roman" w:hAnsi="Times New Roman"/>
          <w:color w:val="auto"/>
          <w:sz w:val="28"/>
          <w:szCs w:val="28"/>
        </w:rPr>
      </w:r>
      <w:r w:rsidR="00F4029A" w:rsidRPr="002A2644">
        <w:rPr>
          <w:rFonts w:ascii="Times New Roman" w:hAnsi="Times New Roman"/>
          <w:color w:val="auto"/>
          <w:sz w:val="28"/>
          <w:szCs w:val="28"/>
        </w:rPr>
        <w:fldChar w:fldCharType="separate"/>
      </w:r>
      <w:r w:rsidR="0074099D">
        <w:rPr>
          <w:rFonts w:ascii="Times New Roman" w:hAnsi="Times New Roman"/>
          <w:color w:val="auto"/>
          <w:sz w:val="28"/>
          <w:szCs w:val="28"/>
        </w:rPr>
        <w:t>7.3</w:t>
      </w:r>
      <w:r w:rsidR="00F4029A" w:rsidRPr="002A2644">
        <w:rPr>
          <w:rFonts w:ascii="Times New Roman" w:hAnsi="Times New Roman"/>
          <w:color w:val="auto"/>
          <w:sz w:val="28"/>
          <w:szCs w:val="28"/>
        </w:rPr>
        <w:fldChar w:fldCharType="end"/>
      </w:r>
      <w:hyperlink r:id="rId26" w:anchor="p1.2%C2%A0" w:history="1">
        <w:r w:rsidRPr="002A2644">
          <w:rPr>
            <w:rStyle w:val="Hyperlink"/>
            <w:rFonts w:ascii="Times New Roman" w:hAnsi="Times New Roman"/>
            <w:color w:val="auto"/>
            <w:sz w:val="28"/>
            <w:szCs w:val="28"/>
          </w:rPr>
          <w:t>.</w:t>
        </w:r>
        <w:r w:rsidR="005F1F3C" w:rsidRPr="002A2644">
          <w:rPr>
            <w:rStyle w:val="Hyperlink"/>
            <w:rFonts w:ascii="Times New Roman" w:hAnsi="Times New Roman"/>
            <w:color w:val="auto"/>
            <w:sz w:val="28"/>
            <w:szCs w:val="28"/>
          </w:rPr>
          <w:t> apakš</w:t>
        </w:r>
        <w:r w:rsidRPr="002A2644">
          <w:rPr>
            <w:rStyle w:val="Hyperlink"/>
            <w:rFonts w:ascii="Times New Roman" w:hAnsi="Times New Roman"/>
            <w:color w:val="auto"/>
            <w:sz w:val="28"/>
            <w:szCs w:val="28"/>
          </w:rPr>
          <w:t>punktā</w:t>
        </w:r>
      </w:hyperlink>
      <w:r w:rsidR="005F1F3C" w:rsidRPr="002A2644">
        <w:rPr>
          <w:rFonts w:ascii="Times New Roman" w:hAnsi="Times New Roman"/>
          <w:color w:val="auto"/>
          <w:sz w:val="28"/>
          <w:szCs w:val="28"/>
        </w:rPr>
        <w:t xml:space="preserve"> </w:t>
      </w:r>
      <w:r w:rsidRPr="002A2644">
        <w:rPr>
          <w:rFonts w:ascii="Times New Roman" w:hAnsi="Times New Roman"/>
          <w:color w:val="auto"/>
          <w:sz w:val="28"/>
          <w:szCs w:val="28"/>
        </w:rPr>
        <w:t>minētā finansējuma.</w:t>
      </w:r>
    </w:p>
    <w:p w14:paraId="02905CC0" w14:textId="77777777" w:rsidR="00E94F01" w:rsidRPr="002A2644" w:rsidRDefault="00E94F01" w:rsidP="00E94F01">
      <w:pPr>
        <w:pStyle w:val="tv213"/>
        <w:shd w:val="clear" w:color="auto" w:fill="FFFFFF"/>
        <w:spacing w:before="0"/>
        <w:ind w:left="709" w:firstLine="0"/>
        <w:contextualSpacing/>
        <w:rPr>
          <w:rFonts w:ascii="Times New Roman" w:hAnsi="Times New Roman"/>
          <w:color w:val="auto"/>
          <w:sz w:val="28"/>
          <w:szCs w:val="28"/>
        </w:rPr>
      </w:pPr>
    </w:p>
    <w:p w14:paraId="380A1236" w14:textId="1CF860DE" w:rsidR="008F788A" w:rsidRPr="002A2644" w:rsidRDefault="008F788A" w:rsidP="009B5B9D">
      <w:pPr>
        <w:pStyle w:val="tv213"/>
        <w:numPr>
          <w:ilvl w:val="0"/>
          <w:numId w:val="22"/>
        </w:numPr>
        <w:shd w:val="clear" w:color="auto" w:fill="FFFFFF"/>
        <w:tabs>
          <w:tab w:val="left" w:pos="1134"/>
        </w:tabs>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Sabiedrības "</w:t>
      </w:r>
      <w:proofErr w:type="spellStart"/>
      <w:r w:rsidRPr="002A2644">
        <w:rPr>
          <w:rFonts w:ascii="Times New Roman" w:hAnsi="Times New Roman"/>
          <w:color w:val="auto"/>
          <w:sz w:val="28"/>
          <w:szCs w:val="28"/>
        </w:rPr>
        <w:t>Altum</w:t>
      </w:r>
      <w:proofErr w:type="spellEnd"/>
      <w:r w:rsidRPr="002A2644">
        <w:rPr>
          <w:rFonts w:ascii="Times New Roman" w:hAnsi="Times New Roman"/>
          <w:color w:val="auto"/>
          <w:sz w:val="28"/>
          <w:szCs w:val="28"/>
        </w:rPr>
        <w:t>" kapitāla atdeves segšanai no 2019</w:t>
      </w:r>
      <w:r w:rsidR="00BF25CE" w:rsidRPr="002A2644">
        <w:rPr>
          <w:rFonts w:ascii="Times New Roman" w:hAnsi="Times New Roman"/>
          <w:color w:val="auto"/>
          <w:sz w:val="28"/>
          <w:szCs w:val="28"/>
        </w:rPr>
        <w:t>. </w:t>
      </w:r>
      <w:r w:rsidRPr="002A2644">
        <w:rPr>
          <w:rFonts w:ascii="Times New Roman" w:hAnsi="Times New Roman"/>
          <w:color w:val="auto"/>
          <w:sz w:val="28"/>
          <w:szCs w:val="28"/>
        </w:rPr>
        <w:t>gada izmanto šo noteikumu</w:t>
      </w:r>
      <w:r w:rsidR="00FB1D6C" w:rsidRPr="002A2644">
        <w:rPr>
          <w:rFonts w:ascii="Times New Roman" w:hAnsi="Times New Roman"/>
          <w:color w:val="auto"/>
          <w:sz w:val="28"/>
          <w:szCs w:val="28"/>
        </w:rPr>
        <w:t xml:space="preserve"> </w:t>
      </w:r>
      <w:r w:rsidR="00F4029A" w:rsidRPr="002A2644">
        <w:rPr>
          <w:rFonts w:ascii="Times New Roman" w:hAnsi="Times New Roman"/>
          <w:color w:val="auto"/>
          <w:sz w:val="28"/>
          <w:szCs w:val="28"/>
        </w:rPr>
        <w:fldChar w:fldCharType="begin"/>
      </w:r>
      <w:r w:rsidR="00F4029A" w:rsidRPr="002A2644">
        <w:rPr>
          <w:rFonts w:ascii="Times New Roman" w:hAnsi="Times New Roman"/>
          <w:color w:val="auto"/>
          <w:sz w:val="28"/>
          <w:szCs w:val="28"/>
        </w:rPr>
        <w:instrText xml:space="preserve"> REF _Ref24365954 \r \h </w:instrText>
      </w:r>
      <w:r w:rsidR="00E94F01" w:rsidRPr="002A2644">
        <w:rPr>
          <w:rFonts w:ascii="Times New Roman" w:hAnsi="Times New Roman"/>
          <w:color w:val="auto"/>
          <w:sz w:val="28"/>
          <w:szCs w:val="28"/>
        </w:rPr>
        <w:instrText xml:space="preserve"> \* MERGEFORMAT </w:instrText>
      </w:r>
      <w:r w:rsidR="00F4029A" w:rsidRPr="002A2644">
        <w:rPr>
          <w:rFonts w:ascii="Times New Roman" w:hAnsi="Times New Roman"/>
          <w:color w:val="auto"/>
          <w:sz w:val="28"/>
          <w:szCs w:val="28"/>
        </w:rPr>
      </w:r>
      <w:r w:rsidR="00F4029A" w:rsidRPr="002A2644">
        <w:rPr>
          <w:rFonts w:ascii="Times New Roman" w:hAnsi="Times New Roman"/>
          <w:color w:val="auto"/>
          <w:sz w:val="28"/>
          <w:szCs w:val="28"/>
        </w:rPr>
        <w:fldChar w:fldCharType="separate"/>
      </w:r>
      <w:r w:rsidR="0074099D">
        <w:rPr>
          <w:rFonts w:ascii="Times New Roman" w:hAnsi="Times New Roman"/>
          <w:color w:val="auto"/>
          <w:sz w:val="28"/>
          <w:szCs w:val="28"/>
        </w:rPr>
        <w:t>7.1</w:t>
      </w:r>
      <w:r w:rsidR="00F4029A" w:rsidRPr="002A2644">
        <w:rPr>
          <w:rFonts w:ascii="Times New Roman" w:hAnsi="Times New Roman"/>
          <w:color w:val="auto"/>
          <w:sz w:val="28"/>
          <w:szCs w:val="28"/>
        </w:rPr>
        <w:fldChar w:fldCharType="end"/>
      </w:r>
      <w:r w:rsidR="002F7EB0" w:rsidRPr="002A2644">
        <w:rPr>
          <w:rFonts w:ascii="Times New Roman" w:hAnsi="Times New Roman"/>
          <w:color w:val="auto"/>
          <w:sz w:val="28"/>
          <w:szCs w:val="28"/>
        </w:rPr>
        <w:t>. </w:t>
      </w:r>
      <w:r w:rsidR="00FB1D6C" w:rsidRPr="002A2644">
        <w:rPr>
          <w:rFonts w:ascii="Times New Roman" w:hAnsi="Times New Roman"/>
          <w:color w:val="auto"/>
          <w:sz w:val="28"/>
          <w:szCs w:val="28"/>
        </w:rPr>
        <w:t>apakš</w:t>
      </w:r>
      <w:r w:rsidRPr="002A2644">
        <w:rPr>
          <w:rFonts w:ascii="Times New Roman" w:hAnsi="Times New Roman"/>
          <w:color w:val="auto"/>
          <w:sz w:val="28"/>
          <w:szCs w:val="28"/>
        </w:rPr>
        <w:t>punktā minēto atmaksāto finansējumu 10 % apmērā gadā no sabiedrības "Altum" kapitāla, kas paredzēts šajos noteikumos minēto finanšu instrumentu kredītrisku, operacionālo risku un citu risku segšanai, ievērojot atbilstoši</w:t>
      </w:r>
      <w:r w:rsidR="006B6905" w:rsidRPr="002A2644">
        <w:rPr>
          <w:rFonts w:ascii="Times New Roman" w:hAnsi="Times New Roman"/>
          <w:color w:val="auto"/>
          <w:sz w:val="28"/>
          <w:szCs w:val="28"/>
        </w:rPr>
        <w:t xml:space="preserve"> </w:t>
      </w:r>
      <w:hyperlink r:id="rId27" w:tgtFrame="_blank" w:history="1">
        <w:r w:rsidRPr="002A2644">
          <w:rPr>
            <w:rStyle w:val="Hyperlink"/>
            <w:rFonts w:ascii="Times New Roman" w:hAnsi="Times New Roman"/>
            <w:color w:val="auto"/>
            <w:sz w:val="28"/>
            <w:szCs w:val="28"/>
          </w:rPr>
          <w:t>Attīstības finanšu institūcijas likumam</w:t>
        </w:r>
      </w:hyperlink>
      <w:r w:rsidR="006B6905" w:rsidRPr="002A2644">
        <w:rPr>
          <w:rFonts w:ascii="Times New Roman" w:hAnsi="Times New Roman"/>
          <w:color w:val="auto"/>
          <w:sz w:val="28"/>
          <w:szCs w:val="28"/>
        </w:rPr>
        <w:t xml:space="preserve"> </w:t>
      </w:r>
      <w:r w:rsidRPr="002A2644">
        <w:rPr>
          <w:rFonts w:ascii="Times New Roman" w:hAnsi="Times New Roman"/>
          <w:color w:val="auto"/>
          <w:sz w:val="28"/>
          <w:szCs w:val="28"/>
        </w:rPr>
        <w:t>izstrādāto programmu novērtējumu.</w:t>
      </w:r>
    </w:p>
    <w:p w14:paraId="5AC7D016" w14:textId="77777777" w:rsidR="008F788A" w:rsidRPr="002A2644" w:rsidRDefault="008F788A" w:rsidP="00E94F01">
      <w:pPr>
        <w:shd w:val="clear" w:color="auto" w:fill="FFFFFF"/>
        <w:spacing w:after="0" w:line="240" w:lineRule="auto"/>
        <w:ind w:firstLine="709"/>
        <w:contextualSpacing/>
        <w:rPr>
          <w:rFonts w:ascii="Times New Roman" w:hAnsi="Times New Roman"/>
          <w:b/>
          <w:sz w:val="28"/>
          <w:szCs w:val="28"/>
        </w:rPr>
      </w:pPr>
    </w:p>
    <w:p w14:paraId="0E02DD85" w14:textId="4ED1043F" w:rsidR="008E11AA" w:rsidRPr="002A2644" w:rsidRDefault="00850BDC" w:rsidP="00B07FF1">
      <w:pPr>
        <w:shd w:val="clear" w:color="auto" w:fill="FFFFFF"/>
        <w:spacing w:after="0" w:line="240" w:lineRule="auto"/>
        <w:contextualSpacing/>
        <w:jc w:val="center"/>
        <w:rPr>
          <w:rFonts w:ascii="Times New Roman" w:hAnsi="Times New Roman"/>
          <w:b/>
          <w:sz w:val="28"/>
          <w:szCs w:val="28"/>
        </w:rPr>
      </w:pPr>
      <w:r w:rsidRPr="002A2644">
        <w:rPr>
          <w:rFonts w:ascii="Times New Roman" w:hAnsi="Times New Roman"/>
          <w:b/>
          <w:bCs/>
          <w:sz w:val="28"/>
          <w:szCs w:val="28"/>
        </w:rPr>
        <w:t>VI.</w:t>
      </w:r>
      <w:r w:rsidR="008E11AA" w:rsidRPr="002A2644">
        <w:rPr>
          <w:rFonts w:ascii="Times New Roman" w:hAnsi="Times New Roman"/>
          <w:b/>
          <w:sz w:val="28"/>
          <w:szCs w:val="28"/>
        </w:rPr>
        <w:t xml:space="preserve"> Noslēguma jautājumi</w:t>
      </w:r>
    </w:p>
    <w:p w14:paraId="0B6040F7" w14:textId="77777777" w:rsidR="001C2E66" w:rsidRPr="002A2644" w:rsidRDefault="001C2E66" w:rsidP="00E94F01">
      <w:pPr>
        <w:pStyle w:val="tv213"/>
        <w:shd w:val="clear" w:color="auto" w:fill="FFFFFF"/>
        <w:spacing w:before="0"/>
        <w:ind w:firstLine="709"/>
        <w:contextualSpacing/>
        <w:rPr>
          <w:rFonts w:ascii="Times New Roman" w:hAnsi="Times New Roman"/>
          <w:color w:val="auto"/>
          <w:sz w:val="28"/>
          <w:szCs w:val="28"/>
        </w:rPr>
      </w:pPr>
    </w:p>
    <w:p w14:paraId="47704620" w14:textId="091275DA" w:rsidR="001C2E66" w:rsidRPr="002A2644" w:rsidRDefault="008E11AA" w:rsidP="009B5B9D">
      <w:pPr>
        <w:pStyle w:val="tv213"/>
        <w:numPr>
          <w:ilvl w:val="0"/>
          <w:numId w:val="22"/>
        </w:numPr>
        <w:shd w:val="clear" w:color="auto" w:fill="FFFFFF"/>
        <w:tabs>
          <w:tab w:val="left" w:pos="1134"/>
        </w:tabs>
        <w:spacing w:before="0"/>
        <w:ind w:left="0" w:firstLine="709"/>
        <w:contextualSpacing/>
        <w:rPr>
          <w:rFonts w:ascii="Times New Roman" w:hAnsi="Times New Roman"/>
          <w:color w:val="auto"/>
          <w:sz w:val="28"/>
          <w:szCs w:val="28"/>
        </w:rPr>
      </w:pPr>
      <w:bookmarkStart w:id="84" w:name="p26"/>
      <w:bookmarkStart w:id="85" w:name="p-366718"/>
      <w:bookmarkEnd w:id="84"/>
      <w:bookmarkEnd w:id="85"/>
      <w:r w:rsidRPr="002A2644">
        <w:rPr>
          <w:rFonts w:ascii="Times New Roman" w:hAnsi="Times New Roman"/>
          <w:color w:val="auto"/>
          <w:sz w:val="28"/>
          <w:szCs w:val="28"/>
        </w:rPr>
        <w:t>Atzīt par spēku zaudējušiem Ministru kabineta 20</w:t>
      </w:r>
      <w:r w:rsidR="001C2E66" w:rsidRPr="002A2644">
        <w:rPr>
          <w:rFonts w:ascii="Times New Roman" w:hAnsi="Times New Roman"/>
          <w:color w:val="auto"/>
          <w:sz w:val="28"/>
          <w:szCs w:val="28"/>
        </w:rPr>
        <w:t>10</w:t>
      </w:r>
      <w:r w:rsidRPr="002A2644">
        <w:rPr>
          <w:rFonts w:ascii="Times New Roman" w:hAnsi="Times New Roman"/>
          <w:color w:val="auto"/>
          <w:sz w:val="28"/>
          <w:szCs w:val="28"/>
        </w:rPr>
        <w:t>.</w:t>
      </w:r>
      <w:r w:rsidR="0076082F" w:rsidRPr="002A2644">
        <w:rPr>
          <w:rFonts w:ascii="Times New Roman" w:hAnsi="Times New Roman"/>
          <w:color w:val="auto"/>
          <w:sz w:val="28"/>
          <w:szCs w:val="28"/>
        </w:rPr>
        <w:t> </w:t>
      </w:r>
      <w:r w:rsidRPr="002A2644">
        <w:rPr>
          <w:rFonts w:ascii="Times New Roman" w:hAnsi="Times New Roman"/>
          <w:color w:val="auto"/>
          <w:sz w:val="28"/>
          <w:szCs w:val="28"/>
        </w:rPr>
        <w:t>gada 2</w:t>
      </w:r>
      <w:r w:rsidR="001C2E66" w:rsidRPr="002A2644">
        <w:rPr>
          <w:rFonts w:ascii="Times New Roman" w:hAnsi="Times New Roman"/>
          <w:color w:val="auto"/>
          <w:sz w:val="28"/>
          <w:szCs w:val="28"/>
        </w:rPr>
        <w:t>6</w:t>
      </w:r>
      <w:r w:rsidRPr="002A2644">
        <w:rPr>
          <w:rFonts w:ascii="Times New Roman" w:hAnsi="Times New Roman"/>
          <w:color w:val="auto"/>
          <w:sz w:val="28"/>
          <w:szCs w:val="28"/>
        </w:rPr>
        <w:t>.</w:t>
      </w:r>
      <w:r w:rsidR="0076082F" w:rsidRPr="002A2644">
        <w:rPr>
          <w:rFonts w:ascii="Times New Roman" w:hAnsi="Times New Roman"/>
          <w:color w:val="auto"/>
          <w:sz w:val="28"/>
          <w:szCs w:val="28"/>
        </w:rPr>
        <w:t> </w:t>
      </w:r>
      <w:r w:rsidR="001C2E66" w:rsidRPr="002A2644">
        <w:rPr>
          <w:rFonts w:ascii="Times New Roman" w:hAnsi="Times New Roman"/>
          <w:color w:val="auto"/>
          <w:sz w:val="28"/>
          <w:szCs w:val="28"/>
        </w:rPr>
        <w:t>oktobra</w:t>
      </w:r>
      <w:r w:rsidRPr="002A2644">
        <w:rPr>
          <w:rFonts w:ascii="Times New Roman" w:hAnsi="Times New Roman"/>
          <w:color w:val="auto"/>
          <w:sz w:val="28"/>
          <w:szCs w:val="28"/>
        </w:rPr>
        <w:t xml:space="preserve"> noteikumus Nr.</w:t>
      </w:r>
      <w:r w:rsidR="00B07FF1" w:rsidRPr="002A2644">
        <w:rPr>
          <w:rFonts w:ascii="Times New Roman" w:hAnsi="Times New Roman"/>
          <w:color w:val="auto"/>
          <w:sz w:val="28"/>
          <w:szCs w:val="28"/>
        </w:rPr>
        <w:t> </w:t>
      </w:r>
      <w:r w:rsidR="001C2E66" w:rsidRPr="002A2644">
        <w:rPr>
          <w:rFonts w:ascii="Times New Roman" w:hAnsi="Times New Roman"/>
          <w:color w:val="auto"/>
          <w:sz w:val="28"/>
          <w:szCs w:val="28"/>
        </w:rPr>
        <w:t xml:space="preserve">997 </w:t>
      </w:r>
      <w:r w:rsidRPr="002A2644">
        <w:rPr>
          <w:rFonts w:ascii="Times New Roman" w:hAnsi="Times New Roman"/>
          <w:color w:val="auto"/>
          <w:sz w:val="28"/>
          <w:szCs w:val="28"/>
        </w:rPr>
        <w:t>"</w:t>
      </w:r>
      <w:r w:rsidR="001C2E66" w:rsidRPr="002A2644">
        <w:rPr>
          <w:rFonts w:ascii="Times New Roman" w:hAnsi="Times New Roman"/>
          <w:color w:val="auto"/>
          <w:sz w:val="28"/>
          <w:szCs w:val="28"/>
        </w:rPr>
        <w:t>Noteikumi par garantijām komersantu un atbilstošu lauksaimniecības pakalpojumu kooperatīvo sabiedrību konkurētspējas uzlabošanai</w:t>
      </w:r>
      <w:r w:rsidRPr="002A2644">
        <w:rPr>
          <w:rFonts w:ascii="Times New Roman" w:hAnsi="Times New Roman"/>
          <w:color w:val="auto"/>
          <w:sz w:val="28"/>
          <w:szCs w:val="28"/>
        </w:rPr>
        <w:t>"</w:t>
      </w:r>
      <w:r w:rsidR="0086029A" w:rsidRPr="002A2644">
        <w:rPr>
          <w:rFonts w:ascii="Times New Roman" w:hAnsi="Times New Roman"/>
          <w:color w:val="auto"/>
          <w:sz w:val="28"/>
          <w:szCs w:val="28"/>
        </w:rPr>
        <w:t xml:space="preserve"> </w:t>
      </w:r>
      <w:proofErr w:type="gramStart"/>
      <w:r w:rsidR="0086029A" w:rsidRPr="002A2644">
        <w:rPr>
          <w:rFonts w:ascii="Times New Roman" w:hAnsi="Times New Roman"/>
          <w:color w:val="auto"/>
          <w:sz w:val="28"/>
          <w:szCs w:val="28"/>
        </w:rPr>
        <w:t>(</w:t>
      </w:r>
      <w:proofErr w:type="gramEnd"/>
      <w:r w:rsidR="0086029A" w:rsidRPr="002A2644">
        <w:rPr>
          <w:rFonts w:ascii="Times New Roman" w:hAnsi="Times New Roman"/>
          <w:color w:val="auto"/>
          <w:sz w:val="28"/>
          <w:szCs w:val="28"/>
        </w:rPr>
        <w:t>Latvijas Vēstnesis, 2010, 177. nr.; 2013, 102., 252. nr.; 2014, 146., 184. nr.; 2015, 109. nr.; 2016, 9., 108. nr.; 2017, 36. nr.; 2018, 90. nr.; 2019, 79.</w:t>
      </w:r>
      <w:r w:rsidR="00B06DCC" w:rsidRPr="002A2644">
        <w:rPr>
          <w:rFonts w:ascii="Times New Roman" w:hAnsi="Times New Roman"/>
          <w:color w:val="auto"/>
          <w:sz w:val="28"/>
          <w:szCs w:val="28"/>
        </w:rPr>
        <w:t> </w:t>
      </w:r>
      <w:r w:rsidR="0086029A" w:rsidRPr="002A2644">
        <w:rPr>
          <w:rFonts w:ascii="Times New Roman" w:hAnsi="Times New Roman"/>
          <w:color w:val="auto"/>
          <w:sz w:val="28"/>
          <w:szCs w:val="28"/>
        </w:rPr>
        <w:t>nr.)</w:t>
      </w:r>
      <w:r w:rsidR="00E84EC8" w:rsidRPr="002A2644">
        <w:rPr>
          <w:rFonts w:ascii="Times New Roman" w:hAnsi="Times New Roman"/>
          <w:color w:val="auto"/>
          <w:sz w:val="28"/>
          <w:szCs w:val="28"/>
        </w:rPr>
        <w:t>.</w:t>
      </w:r>
      <w:bookmarkStart w:id="86" w:name="p27"/>
      <w:bookmarkStart w:id="87" w:name="p-592613"/>
      <w:bookmarkEnd w:id="86"/>
      <w:bookmarkEnd w:id="87"/>
    </w:p>
    <w:p w14:paraId="1019FF5E" w14:textId="77777777" w:rsidR="00E94F01" w:rsidRPr="002A2644" w:rsidRDefault="00E94F01" w:rsidP="00E94F01">
      <w:pPr>
        <w:pStyle w:val="tv213"/>
        <w:shd w:val="clear" w:color="auto" w:fill="FFFFFF"/>
        <w:spacing w:before="0"/>
        <w:ind w:left="709" w:firstLine="0"/>
        <w:contextualSpacing/>
        <w:rPr>
          <w:rFonts w:ascii="Times New Roman" w:hAnsi="Times New Roman"/>
          <w:color w:val="auto"/>
          <w:sz w:val="28"/>
          <w:szCs w:val="28"/>
        </w:rPr>
      </w:pPr>
    </w:p>
    <w:p w14:paraId="548A375C" w14:textId="4F34F2D8" w:rsidR="00021BA2" w:rsidRPr="002A2644" w:rsidRDefault="00B06DCC" w:rsidP="009B5B9D">
      <w:pPr>
        <w:pStyle w:val="tv213"/>
        <w:numPr>
          <w:ilvl w:val="0"/>
          <w:numId w:val="22"/>
        </w:numPr>
        <w:shd w:val="clear" w:color="auto" w:fill="FFFFFF"/>
        <w:tabs>
          <w:tab w:val="left" w:pos="1134"/>
        </w:tabs>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Lai pagarinātu g</w:t>
      </w:r>
      <w:r w:rsidR="00021BA2" w:rsidRPr="002A2644">
        <w:rPr>
          <w:rFonts w:ascii="Times New Roman" w:hAnsi="Times New Roman"/>
          <w:color w:val="auto"/>
          <w:sz w:val="28"/>
          <w:szCs w:val="28"/>
        </w:rPr>
        <w:t>arantij</w:t>
      </w:r>
      <w:r w:rsidRPr="002A2644">
        <w:rPr>
          <w:rFonts w:ascii="Times New Roman" w:hAnsi="Times New Roman"/>
          <w:color w:val="auto"/>
          <w:sz w:val="28"/>
          <w:szCs w:val="28"/>
        </w:rPr>
        <w:t>as</w:t>
      </w:r>
      <w:r w:rsidR="00021BA2" w:rsidRPr="002A2644">
        <w:rPr>
          <w:rFonts w:ascii="Times New Roman" w:hAnsi="Times New Roman"/>
          <w:color w:val="auto"/>
          <w:sz w:val="28"/>
          <w:szCs w:val="28"/>
        </w:rPr>
        <w:t>, kas izsniegtas saskaņā ar Ministru kabineta 2009. gada 24. marta noteikumiem Nr. 269 "Noteikumi par garantijām komersantu un atbilstošu lauksaimniecības pakalpojumu kooperatīvo sabiedrību konkurētspējas uzlabošanai</w:t>
      </w:r>
      <w:r w:rsidR="00E94F01" w:rsidRPr="002A2644">
        <w:rPr>
          <w:rFonts w:ascii="Times New Roman" w:hAnsi="Times New Roman"/>
          <w:color w:val="auto"/>
          <w:sz w:val="28"/>
          <w:szCs w:val="28"/>
        </w:rPr>
        <w:t>"</w:t>
      </w:r>
      <w:r w:rsidR="00021BA2" w:rsidRPr="002A2644">
        <w:rPr>
          <w:rFonts w:ascii="Times New Roman" w:hAnsi="Times New Roman"/>
          <w:color w:val="auto"/>
          <w:sz w:val="28"/>
          <w:szCs w:val="28"/>
        </w:rPr>
        <w:t xml:space="preserve"> vai Ministru kabineta 2010. gada 26. oktobra noteikumiem Nr. 997 "Noteikumi par garantijām komersantu un atbilstošu </w:t>
      </w:r>
      <w:r w:rsidR="00021BA2" w:rsidRPr="002A2644">
        <w:rPr>
          <w:rFonts w:ascii="Times New Roman" w:hAnsi="Times New Roman"/>
          <w:color w:val="auto"/>
          <w:sz w:val="28"/>
          <w:szCs w:val="28"/>
        </w:rPr>
        <w:lastRenderedPageBreak/>
        <w:t>lauksaimniecības pakalpojumu kooperatīvo sabiedrību konkurētspējas uzlabošanai", piemēro šo</w:t>
      </w:r>
      <w:r w:rsidR="00890A70" w:rsidRPr="002A2644">
        <w:rPr>
          <w:rFonts w:ascii="Times New Roman" w:hAnsi="Times New Roman"/>
          <w:color w:val="auto"/>
          <w:sz w:val="28"/>
          <w:szCs w:val="28"/>
        </w:rPr>
        <w:t>s</w:t>
      </w:r>
      <w:r w:rsidR="00021BA2" w:rsidRPr="002A2644">
        <w:rPr>
          <w:rFonts w:ascii="Times New Roman" w:hAnsi="Times New Roman"/>
          <w:color w:val="auto"/>
          <w:sz w:val="28"/>
          <w:szCs w:val="28"/>
        </w:rPr>
        <w:t xml:space="preserve"> noteikumu</w:t>
      </w:r>
      <w:r w:rsidR="00890A70" w:rsidRPr="002A2644">
        <w:rPr>
          <w:rFonts w:ascii="Times New Roman" w:hAnsi="Times New Roman"/>
          <w:color w:val="auto"/>
          <w:sz w:val="28"/>
          <w:szCs w:val="28"/>
        </w:rPr>
        <w:t>s</w:t>
      </w:r>
      <w:r w:rsidR="00AF224E" w:rsidRPr="002A2644">
        <w:rPr>
          <w:rFonts w:ascii="Times New Roman" w:hAnsi="Times New Roman"/>
          <w:color w:val="auto"/>
          <w:sz w:val="28"/>
          <w:szCs w:val="28"/>
        </w:rPr>
        <w:t xml:space="preserve">, ievērojot </w:t>
      </w:r>
      <w:proofErr w:type="spellStart"/>
      <w:r w:rsidR="00AF224E" w:rsidRPr="002A2644">
        <w:rPr>
          <w:rFonts w:ascii="Times New Roman" w:hAnsi="Times New Roman"/>
          <w:i/>
          <w:iCs/>
          <w:color w:val="auto"/>
          <w:sz w:val="28"/>
          <w:szCs w:val="28"/>
        </w:rPr>
        <w:t>de</w:t>
      </w:r>
      <w:proofErr w:type="spellEnd"/>
      <w:r w:rsidR="00AF224E" w:rsidRPr="002A2644">
        <w:rPr>
          <w:rFonts w:ascii="Times New Roman" w:hAnsi="Times New Roman"/>
          <w:i/>
          <w:iCs/>
          <w:color w:val="auto"/>
          <w:sz w:val="28"/>
          <w:szCs w:val="28"/>
        </w:rPr>
        <w:t xml:space="preserve"> </w:t>
      </w:r>
      <w:proofErr w:type="spellStart"/>
      <w:r w:rsidR="00AF224E" w:rsidRPr="002A2644">
        <w:rPr>
          <w:rFonts w:ascii="Times New Roman" w:hAnsi="Times New Roman"/>
          <w:i/>
          <w:iCs/>
          <w:color w:val="auto"/>
          <w:sz w:val="28"/>
          <w:szCs w:val="28"/>
        </w:rPr>
        <w:t>minimis</w:t>
      </w:r>
      <w:proofErr w:type="spellEnd"/>
      <w:r w:rsidR="00AF224E" w:rsidRPr="002A2644">
        <w:rPr>
          <w:rFonts w:ascii="Times New Roman" w:hAnsi="Times New Roman"/>
          <w:color w:val="auto"/>
          <w:sz w:val="28"/>
          <w:szCs w:val="28"/>
        </w:rPr>
        <w:t xml:space="preserve"> atbalsta nosacījumus</w:t>
      </w:r>
      <w:r w:rsidR="00021BA2" w:rsidRPr="002A2644">
        <w:rPr>
          <w:rFonts w:ascii="Times New Roman" w:hAnsi="Times New Roman"/>
          <w:color w:val="auto"/>
          <w:sz w:val="28"/>
          <w:szCs w:val="28"/>
        </w:rPr>
        <w:t>.</w:t>
      </w:r>
    </w:p>
    <w:p w14:paraId="31577AD9" w14:textId="77777777" w:rsidR="00E94F01" w:rsidRPr="002A2644" w:rsidRDefault="00E94F01" w:rsidP="00E94F01">
      <w:pPr>
        <w:pStyle w:val="tv213"/>
        <w:shd w:val="clear" w:color="auto" w:fill="FFFFFF"/>
        <w:spacing w:before="0"/>
        <w:ind w:left="709" w:firstLine="0"/>
        <w:contextualSpacing/>
        <w:rPr>
          <w:rFonts w:ascii="Times New Roman" w:hAnsi="Times New Roman"/>
          <w:color w:val="auto"/>
          <w:sz w:val="28"/>
          <w:szCs w:val="28"/>
        </w:rPr>
      </w:pPr>
    </w:p>
    <w:p w14:paraId="3BA99659" w14:textId="519078C2" w:rsidR="00D06677" w:rsidRPr="002A2644" w:rsidRDefault="00D06677" w:rsidP="009B5B9D">
      <w:pPr>
        <w:pStyle w:val="tv213"/>
        <w:numPr>
          <w:ilvl w:val="0"/>
          <w:numId w:val="22"/>
        </w:numPr>
        <w:shd w:val="clear" w:color="auto" w:fill="FFFFFF"/>
        <w:tabs>
          <w:tab w:val="left" w:pos="1134"/>
        </w:tabs>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 xml:space="preserve">Garantijām, kas izsniegtas </w:t>
      </w:r>
      <w:r w:rsidR="00A822AF" w:rsidRPr="002A2644">
        <w:rPr>
          <w:rFonts w:ascii="Times New Roman" w:hAnsi="Times New Roman"/>
          <w:color w:val="auto"/>
          <w:sz w:val="28"/>
          <w:szCs w:val="28"/>
        </w:rPr>
        <w:t>darbības programmas "Izaugsme un nodarbinātība" 4.2.1. specifiskā atbalsta mērķa "Veicināt energoefektivitātes paaugstināšanu valsts un dzīvojamās ēkās" 4.2.1.1. pasākuma "Veicināt energoefektivitātes paaugstināšanu dzīvojamās ēkās</w:t>
      </w:r>
      <w:r w:rsidR="00E94F01" w:rsidRPr="002A2644">
        <w:rPr>
          <w:rFonts w:ascii="Times New Roman" w:hAnsi="Times New Roman"/>
          <w:color w:val="auto"/>
          <w:sz w:val="28"/>
          <w:szCs w:val="28"/>
        </w:rPr>
        <w:t>"</w:t>
      </w:r>
      <w:r w:rsidR="00A822AF" w:rsidRPr="002A2644">
        <w:rPr>
          <w:rFonts w:ascii="Times New Roman" w:hAnsi="Times New Roman"/>
          <w:color w:val="auto"/>
          <w:sz w:val="28"/>
          <w:szCs w:val="28"/>
        </w:rPr>
        <w:t xml:space="preserve"> ietvaros, piemēro </w:t>
      </w:r>
      <w:r w:rsidR="0086029A" w:rsidRPr="002A2644">
        <w:rPr>
          <w:rFonts w:ascii="Times New Roman" w:hAnsi="Times New Roman"/>
          <w:color w:val="auto"/>
          <w:sz w:val="28"/>
          <w:szCs w:val="28"/>
        </w:rPr>
        <w:t>Ministru kabineta 2016.</w:t>
      </w:r>
      <w:r w:rsidR="00652C8A" w:rsidRPr="002A2644">
        <w:rPr>
          <w:rFonts w:ascii="Times New Roman" w:hAnsi="Times New Roman"/>
          <w:color w:val="auto"/>
          <w:sz w:val="28"/>
          <w:szCs w:val="28"/>
        </w:rPr>
        <w:t> </w:t>
      </w:r>
      <w:r w:rsidR="0086029A" w:rsidRPr="002A2644">
        <w:rPr>
          <w:rFonts w:ascii="Times New Roman" w:hAnsi="Times New Roman"/>
          <w:color w:val="auto"/>
          <w:sz w:val="28"/>
          <w:szCs w:val="28"/>
        </w:rPr>
        <w:t>gada 15.</w:t>
      </w:r>
      <w:r w:rsidR="00652C8A" w:rsidRPr="002A2644">
        <w:rPr>
          <w:rFonts w:ascii="Times New Roman" w:hAnsi="Times New Roman"/>
          <w:color w:val="auto"/>
          <w:sz w:val="28"/>
          <w:szCs w:val="28"/>
        </w:rPr>
        <w:t> </w:t>
      </w:r>
      <w:r w:rsidR="0086029A" w:rsidRPr="002A2644">
        <w:rPr>
          <w:rFonts w:ascii="Times New Roman" w:hAnsi="Times New Roman"/>
          <w:color w:val="auto"/>
          <w:sz w:val="28"/>
          <w:szCs w:val="28"/>
        </w:rPr>
        <w:t>marta noteikumus Nr.</w:t>
      </w:r>
      <w:r w:rsidR="00652C8A" w:rsidRPr="002A2644">
        <w:rPr>
          <w:rFonts w:ascii="Times New Roman" w:hAnsi="Times New Roman"/>
          <w:color w:val="auto"/>
          <w:sz w:val="28"/>
          <w:szCs w:val="28"/>
        </w:rPr>
        <w:t> </w:t>
      </w:r>
      <w:r w:rsidR="0086029A" w:rsidRPr="002A2644">
        <w:rPr>
          <w:rFonts w:ascii="Times New Roman" w:hAnsi="Times New Roman"/>
          <w:color w:val="auto"/>
          <w:sz w:val="28"/>
          <w:szCs w:val="28"/>
        </w:rPr>
        <w:t xml:space="preserve">160 </w:t>
      </w:r>
      <w:r w:rsidR="00E94F01" w:rsidRPr="002A2644">
        <w:rPr>
          <w:rFonts w:ascii="Times New Roman" w:hAnsi="Times New Roman"/>
          <w:color w:val="auto"/>
          <w:sz w:val="28"/>
          <w:szCs w:val="28"/>
        </w:rPr>
        <w:t>"</w:t>
      </w:r>
      <w:r w:rsidR="0086029A" w:rsidRPr="002A2644">
        <w:rPr>
          <w:rFonts w:ascii="Times New Roman" w:hAnsi="Times New Roman"/>
          <w:color w:val="auto"/>
          <w:sz w:val="28"/>
          <w:szCs w:val="28"/>
        </w:rPr>
        <w:t>Darbības programmas "Izaugsme un nodarbinātība" 4.2.1.</w:t>
      </w:r>
      <w:r w:rsidR="00652C8A" w:rsidRPr="002A2644">
        <w:rPr>
          <w:rFonts w:ascii="Times New Roman" w:hAnsi="Times New Roman"/>
          <w:color w:val="auto"/>
          <w:sz w:val="28"/>
          <w:szCs w:val="28"/>
        </w:rPr>
        <w:t> </w:t>
      </w:r>
      <w:r w:rsidR="0086029A" w:rsidRPr="002A2644">
        <w:rPr>
          <w:rFonts w:ascii="Times New Roman" w:hAnsi="Times New Roman"/>
          <w:color w:val="auto"/>
          <w:sz w:val="28"/>
          <w:szCs w:val="28"/>
        </w:rPr>
        <w:t>specifiskā atbalsta mērķa "Veicināt energoefektivitātes paaugstināšanu valsts un dzīvojamās ēkās" 4.2.1.1. specifiskā atbalsta mērķa pasākuma "Veicināt energoefektivitātes paaugstināšanu dzīvojamās ēkās" īstenošanas noteikumi</w:t>
      </w:r>
      <w:r w:rsidR="00E94F01" w:rsidRPr="002A2644">
        <w:rPr>
          <w:rFonts w:ascii="Times New Roman" w:hAnsi="Times New Roman"/>
          <w:color w:val="auto"/>
          <w:sz w:val="28"/>
          <w:szCs w:val="28"/>
        </w:rPr>
        <w:t>"</w:t>
      </w:r>
      <w:r w:rsidR="006B5C67" w:rsidRPr="002A2644">
        <w:rPr>
          <w:rFonts w:ascii="Times New Roman" w:hAnsi="Times New Roman"/>
          <w:color w:val="auto"/>
          <w:sz w:val="28"/>
          <w:szCs w:val="28"/>
        </w:rPr>
        <w:t>.</w:t>
      </w:r>
    </w:p>
    <w:p w14:paraId="3C7F25C3" w14:textId="77777777" w:rsidR="00E94F01" w:rsidRPr="002A2644" w:rsidRDefault="00E94F01" w:rsidP="00E94F01">
      <w:pPr>
        <w:pStyle w:val="tv213"/>
        <w:shd w:val="clear" w:color="auto" w:fill="FFFFFF"/>
        <w:spacing w:before="0"/>
        <w:ind w:left="709" w:firstLine="0"/>
        <w:contextualSpacing/>
        <w:rPr>
          <w:rFonts w:ascii="Times New Roman" w:hAnsi="Times New Roman"/>
          <w:color w:val="auto"/>
          <w:sz w:val="28"/>
          <w:szCs w:val="28"/>
        </w:rPr>
      </w:pPr>
    </w:p>
    <w:p w14:paraId="7A139167" w14:textId="4C3DFA42" w:rsidR="003A0F28" w:rsidRPr="002A2644" w:rsidRDefault="00235615" w:rsidP="009B5B9D">
      <w:pPr>
        <w:pStyle w:val="tv213"/>
        <w:numPr>
          <w:ilvl w:val="0"/>
          <w:numId w:val="22"/>
        </w:numPr>
        <w:shd w:val="clear" w:color="auto" w:fill="FFFFFF"/>
        <w:tabs>
          <w:tab w:val="left" w:pos="1134"/>
        </w:tabs>
        <w:spacing w:before="0"/>
        <w:ind w:left="0" w:firstLine="709"/>
        <w:contextualSpacing/>
        <w:rPr>
          <w:rFonts w:ascii="Times New Roman" w:hAnsi="Times New Roman"/>
          <w:color w:val="auto"/>
          <w:sz w:val="28"/>
          <w:szCs w:val="28"/>
        </w:rPr>
      </w:pPr>
      <w:bookmarkStart w:id="88" w:name="p28"/>
      <w:bookmarkStart w:id="89" w:name="p-592614"/>
      <w:bookmarkEnd w:id="88"/>
      <w:bookmarkEnd w:id="89"/>
      <w:r w:rsidRPr="002A2644">
        <w:rPr>
          <w:rFonts w:ascii="Times New Roman" w:hAnsi="Times New Roman"/>
          <w:color w:val="auto"/>
          <w:sz w:val="28"/>
          <w:szCs w:val="28"/>
        </w:rPr>
        <w:t xml:space="preserve">Lēmumu par </w:t>
      </w:r>
      <w:proofErr w:type="spellStart"/>
      <w:r w:rsidRPr="002A2644">
        <w:rPr>
          <w:rFonts w:ascii="Times New Roman" w:hAnsi="Times New Roman"/>
          <w:i/>
          <w:iCs/>
          <w:color w:val="auto"/>
          <w:sz w:val="28"/>
          <w:szCs w:val="28"/>
        </w:rPr>
        <w:t>de</w:t>
      </w:r>
      <w:proofErr w:type="spellEnd"/>
      <w:r w:rsidRPr="002A2644">
        <w:rPr>
          <w:rFonts w:ascii="Times New Roman" w:hAnsi="Times New Roman"/>
          <w:i/>
          <w:iCs/>
          <w:color w:val="auto"/>
          <w:sz w:val="28"/>
          <w:szCs w:val="28"/>
        </w:rPr>
        <w:t xml:space="preserve"> </w:t>
      </w:r>
      <w:proofErr w:type="spellStart"/>
      <w:r w:rsidRPr="002A2644">
        <w:rPr>
          <w:rFonts w:ascii="Times New Roman" w:hAnsi="Times New Roman"/>
          <w:i/>
          <w:iCs/>
          <w:color w:val="auto"/>
          <w:sz w:val="28"/>
          <w:szCs w:val="28"/>
        </w:rPr>
        <w:t>minimis</w:t>
      </w:r>
      <w:proofErr w:type="spellEnd"/>
      <w:r w:rsidRPr="002A2644">
        <w:rPr>
          <w:rFonts w:ascii="Times New Roman" w:hAnsi="Times New Roman"/>
          <w:color w:val="auto"/>
          <w:sz w:val="28"/>
          <w:szCs w:val="28"/>
        </w:rPr>
        <w:t xml:space="preserve"> a</w:t>
      </w:r>
      <w:r w:rsidR="00483F4C" w:rsidRPr="002A2644">
        <w:rPr>
          <w:rFonts w:ascii="Times New Roman" w:hAnsi="Times New Roman"/>
          <w:color w:val="auto"/>
          <w:sz w:val="28"/>
          <w:szCs w:val="28"/>
        </w:rPr>
        <w:t>tbalst</w:t>
      </w:r>
      <w:r w:rsidRPr="002A2644">
        <w:rPr>
          <w:rFonts w:ascii="Times New Roman" w:hAnsi="Times New Roman"/>
          <w:color w:val="auto"/>
          <w:sz w:val="28"/>
          <w:szCs w:val="28"/>
        </w:rPr>
        <w:t>a</w:t>
      </w:r>
      <w:r w:rsidR="00483F4C" w:rsidRPr="002A2644">
        <w:rPr>
          <w:rFonts w:ascii="Times New Roman" w:hAnsi="Times New Roman"/>
          <w:color w:val="auto"/>
          <w:sz w:val="28"/>
          <w:szCs w:val="28"/>
        </w:rPr>
        <w:t xml:space="preserve"> </w:t>
      </w:r>
      <w:r w:rsidRPr="002A2644">
        <w:rPr>
          <w:rFonts w:ascii="Times New Roman" w:hAnsi="Times New Roman"/>
          <w:color w:val="auto"/>
          <w:sz w:val="28"/>
          <w:szCs w:val="28"/>
        </w:rPr>
        <w:t>piešķiršanu atbilstoši šo noteikumu 2</w:t>
      </w:r>
      <w:r w:rsidR="00C90B08" w:rsidRPr="002A2644">
        <w:rPr>
          <w:rFonts w:ascii="Times New Roman" w:hAnsi="Times New Roman"/>
          <w:color w:val="auto"/>
          <w:sz w:val="28"/>
          <w:szCs w:val="28"/>
        </w:rPr>
        <w:t>3</w:t>
      </w:r>
      <w:r w:rsidRPr="002A2644">
        <w:rPr>
          <w:rFonts w:ascii="Times New Roman" w:hAnsi="Times New Roman"/>
          <w:color w:val="auto"/>
          <w:sz w:val="28"/>
          <w:szCs w:val="28"/>
        </w:rPr>
        <w:t>.</w:t>
      </w:r>
      <w:r w:rsidR="0070031F" w:rsidRPr="002A2644">
        <w:rPr>
          <w:rFonts w:ascii="Times New Roman" w:hAnsi="Times New Roman"/>
          <w:color w:val="auto"/>
          <w:sz w:val="28"/>
          <w:szCs w:val="28"/>
        </w:rPr>
        <w:t> </w:t>
      </w:r>
      <w:r w:rsidRPr="002A2644">
        <w:rPr>
          <w:rFonts w:ascii="Times New Roman" w:hAnsi="Times New Roman"/>
          <w:color w:val="auto"/>
          <w:sz w:val="28"/>
          <w:szCs w:val="28"/>
        </w:rPr>
        <w:t xml:space="preserve">punktam var pieņemt </w:t>
      </w:r>
      <w:r w:rsidR="00483F4C" w:rsidRPr="002A2644">
        <w:rPr>
          <w:rFonts w:ascii="Times New Roman" w:hAnsi="Times New Roman"/>
          <w:color w:val="auto"/>
          <w:sz w:val="28"/>
          <w:szCs w:val="28"/>
        </w:rPr>
        <w:t xml:space="preserve">līdz </w:t>
      </w:r>
      <w:r w:rsidR="00D363E0" w:rsidRPr="002A2644">
        <w:rPr>
          <w:rFonts w:ascii="Times New Roman" w:hAnsi="Times New Roman"/>
          <w:color w:val="auto"/>
          <w:sz w:val="28"/>
          <w:szCs w:val="28"/>
        </w:rPr>
        <w:t>Komisijas regulas Nr.</w:t>
      </w:r>
      <w:r w:rsidR="0070031F" w:rsidRPr="002A2644">
        <w:rPr>
          <w:rFonts w:ascii="Times New Roman" w:hAnsi="Times New Roman"/>
          <w:color w:val="auto"/>
          <w:sz w:val="28"/>
          <w:szCs w:val="28"/>
        </w:rPr>
        <w:t> </w:t>
      </w:r>
      <w:r w:rsidR="00D363E0" w:rsidRPr="002A2644">
        <w:rPr>
          <w:rFonts w:ascii="Times New Roman" w:hAnsi="Times New Roman"/>
          <w:color w:val="auto"/>
          <w:sz w:val="28"/>
          <w:szCs w:val="28"/>
        </w:rPr>
        <w:t>1407/2013 7.</w:t>
      </w:r>
      <w:r w:rsidR="00C555DA" w:rsidRPr="002A2644">
        <w:rPr>
          <w:rFonts w:ascii="Times New Roman" w:hAnsi="Times New Roman"/>
          <w:color w:val="auto"/>
          <w:sz w:val="28"/>
          <w:szCs w:val="28"/>
        </w:rPr>
        <w:t xml:space="preserve"> </w:t>
      </w:r>
      <w:r w:rsidR="00D363E0" w:rsidRPr="002A2644">
        <w:rPr>
          <w:rFonts w:ascii="Times New Roman" w:hAnsi="Times New Roman"/>
          <w:color w:val="auto"/>
          <w:sz w:val="28"/>
          <w:szCs w:val="28"/>
        </w:rPr>
        <w:t>panta 4.</w:t>
      </w:r>
      <w:r w:rsidR="00C555DA" w:rsidRPr="002A2644">
        <w:rPr>
          <w:rFonts w:ascii="Times New Roman" w:hAnsi="Times New Roman"/>
          <w:color w:val="auto"/>
          <w:sz w:val="28"/>
          <w:szCs w:val="28"/>
        </w:rPr>
        <w:t xml:space="preserve"> </w:t>
      </w:r>
      <w:r w:rsidR="00D363E0" w:rsidRPr="002A2644">
        <w:rPr>
          <w:rFonts w:ascii="Times New Roman" w:hAnsi="Times New Roman"/>
          <w:color w:val="auto"/>
          <w:sz w:val="28"/>
          <w:szCs w:val="28"/>
        </w:rPr>
        <w:t>punkt</w:t>
      </w:r>
      <w:r w:rsidR="002E55B3" w:rsidRPr="002A2644">
        <w:rPr>
          <w:rFonts w:ascii="Times New Roman" w:hAnsi="Times New Roman"/>
          <w:color w:val="auto"/>
          <w:sz w:val="28"/>
          <w:szCs w:val="28"/>
        </w:rPr>
        <w:t>ā</w:t>
      </w:r>
      <w:r w:rsidR="00D363E0" w:rsidRPr="002A2644">
        <w:rPr>
          <w:rFonts w:ascii="Times New Roman" w:hAnsi="Times New Roman"/>
          <w:color w:val="auto"/>
          <w:sz w:val="28"/>
          <w:szCs w:val="28"/>
        </w:rPr>
        <w:t xml:space="preserve"> un 8.</w:t>
      </w:r>
      <w:r w:rsidR="00C555DA" w:rsidRPr="002A2644">
        <w:rPr>
          <w:rFonts w:ascii="Times New Roman" w:hAnsi="Times New Roman"/>
          <w:color w:val="auto"/>
          <w:sz w:val="28"/>
          <w:szCs w:val="28"/>
        </w:rPr>
        <w:t xml:space="preserve"> </w:t>
      </w:r>
      <w:r w:rsidR="00D363E0" w:rsidRPr="002A2644">
        <w:rPr>
          <w:rFonts w:ascii="Times New Roman" w:hAnsi="Times New Roman"/>
          <w:color w:val="auto"/>
          <w:sz w:val="28"/>
          <w:szCs w:val="28"/>
        </w:rPr>
        <w:t>pant</w:t>
      </w:r>
      <w:r w:rsidR="002E55B3" w:rsidRPr="002A2644">
        <w:rPr>
          <w:rFonts w:ascii="Times New Roman" w:hAnsi="Times New Roman"/>
          <w:color w:val="auto"/>
          <w:sz w:val="28"/>
          <w:szCs w:val="28"/>
        </w:rPr>
        <w:t>ā noteiktajam termiņam</w:t>
      </w:r>
      <w:r w:rsidR="0078083B" w:rsidRPr="002A2644">
        <w:rPr>
          <w:rFonts w:ascii="Times New Roman" w:hAnsi="Times New Roman"/>
          <w:color w:val="auto"/>
          <w:sz w:val="28"/>
          <w:szCs w:val="28"/>
        </w:rPr>
        <w:t>.</w:t>
      </w:r>
    </w:p>
    <w:p w14:paraId="4F049993" w14:textId="77777777" w:rsidR="00E94F01" w:rsidRPr="002A2644" w:rsidRDefault="00E94F01" w:rsidP="00E94F01">
      <w:pPr>
        <w:pStyle w:val="tv213"/>
        <w:shd w:val="clear" w:color="auto" w:fill="FFFFFF"/>
        <w:spacing w:before="0"/>
        <w:ind w:left="709" w:firstLine="0"/>
        <w:contextualSpacing/>
        <w:rPr>
          <w:rFonts w:ascii="Times New Roman" w:hAnsi="Times New Roman"/>
          <w:color w:val="auto"/>
          <w:sz w:val="28"/>
          <w:szCs w:val="28"/>
        </w:rPr>
      </w:pPr>
    </w:p>
    <w:p w14:paraId="7B760263" w14:textId="0FC503C5" w:rsidR="00C77CAB" w:rsidRPr="002A2644" w:rsidRDefault="0070031F" w:rsidP="009B5B9D">
      <w:pPr>
        <w:pStyle w:val="tv213"/>
        <w:numPr>
          <w:ilvl w:val="0"/>
          <w:numId w:val="22"/>
        </w:numPr>
        <w:shd w:val="clear" w:color="auto" w:fill="FFFFFF"/>
        <w:tabs>
          <w:tab w:val="left" w:pos="1134"/>
        </w:tabs>
        <w:spacing w:before="0"/>
        <w:ind w:left="0" w:firstLine="709"/>
        <w:contextualSpacing/>
        <w:rPr>
          <w:rFonts w:ascii="Times New Roman" w:hAnsi="Times New Roman"/>
          <w:color w:val="auto"/>
          <w:sz w:val="28"/>
          <w:szCs w:val="28"/>
        </w:rPr>
      </w:pPr>
      <w:r w:rsidRPr="002A2644">
        <w:rPr>
          <w:rFonts w:ascii="Times New Roman" w:hAnsi="Times New Roman"/>
          <w:color w:val="auto"/>
          <w:sz w:val="28"/>
          <w:szCs w:val="28"/>
        </w:rPr>
        <w:t xml:space="preserve">Sakarā ar </w:t>
      </w:r>
      <w:proofErr w:type="spellStart"/>
      <w:r w:rsidRPr="002A2644">
        <w:rPr>
          <w:rFonts w:ascii="Times New Roman" w:hAnsi="Times New Roman"/>
          <w:color w:val="auto"/>
          <w:sz w:val="28"/>
          <w:szCs w:val="28"/>
        </w:rPr>
        <w:t>Covid-19</w:t>
      </w:r>
      <w:proofErr w:type="spellEnd"/>
      <w:r w:rsidRPr="002A2644">
        <w:rPr>
          <w:rFonts w:ascii="Times New Roman" w:hAnsi="Times New Roman"/>
          <w:color w:val="auto"/>
          <w:sz w:val="28"/>
          <w:szCs w:val="28"/>
        </w:rPr>
        <w:t xml:space="preserve"> izplatību</w:t>
      </w:r>
      <w:r w:rsidR="000D522A" w:rsidRPr="002A2644">
        <w:rPr>
          <w:rFonts w:ascii="Times New Roman" w:hAnsi="Times New Roman"/>
          <w:color w:val="auto"/>
          <w:sz w:val="28"/>
          <w:szCs w:val="28"/>
        </w:rPr>
        <w:t>,</w:t>
      </w:r>
      <w:r w:rsidR="003A0F28" w:rsidRPr="002A2644">
        <w:rPr>
          <w:rFonts w:ascii="Times New Roman" w:hAnsi="Times New Roman"/>
          <w:color w:val="auto"/>
          <w:sz w:val="28"/>
          <w:szCs w:val="28"/>
        </w:rPr>
        <w:t xml:space="preserve"> pagarinot garantiju</w:t>
      </w:r>
      <w:r w:rsidR="00BE784F" w:rsidRPr="002A2644">
        <w:rPr>
          <w:rFonts w:ascii="Times New Roman" w:hAnsi="Times New Roman"/>
          <w:color w:val="auto"/>
          <w:sz w:val="28"/>
          <w:szCs w:val="28"/>
        </w:rPr>
        <w:t>,</w:t>
      </w:r>
      <w:r w:rsidR="003A0F28" w:rsidRPr="002A2644">
        <w:rPr>
          <w:rFonts w:ascii="Times New Roman" w:hAnsi="Times New Roman"/>
          <w:color w:val="auto"/>
          <w:sz w:val="28"/>
          <w:szCs w:val="28"/>
        </w:rPr>
        <w:t xml:space="preserve"> </w:t>
      </w:r>
      <w:r w:rsidR="0074099D" w:rsidRPr="002A2644">
        <w:rPr>
          <w:rFonts w:ascii="Times New Roman" w:hAnsi="Times New Roman"/>
          <w:color w:val="auto"/>
          <w:sz w:val="28"/>
          <w:szCs w:val="28"/>
        </w:rPr>
        <w:t xml:space="preserve">līdz 2020. gada 31. decembrim </w:t>
      </w:r>
      <w:r w:rsidR="003A0F28" w:rsidRPr="002A2644">
        <w:rPr>
          <w:rFonts w:ascii="Times New Roman" w:hAnsi="Times New Roman"/>
          <w:color w:val="auto"/>
          <w:sz w:val="28"/>
          <w:szCs w:val="28"/>
        </w:rPr>
        <w:t xml:space="preserve">nepiemēro šo noteikumu </w:t>
      </w:r>
      <w:r w:rsidR="003A0F28" w:rsidRPr="002A2644">
        <w:rPr>
          <w:rFonts w:ascii="Times New Roman" w:hAnsi="Times New Roman"/>
          <w:color w:val="auto"/>
          <w:sz w:val="28"/>
          <w:szCs w:val="28"/>
        </w:rPr>
        <w:fldChar w:fldCharType="begin"/>
      </w:r>
      <w:r w:rsidR="003A0F28" w:rsidRPr="002A2644">
        <w:rPr>
          <w:rFonts w:ascii="Times New Roman" w:hAnsi="Times New Roman"/>
          <w:color w:val="auto"/>
          <w:sz w:val="28"/>
          <w:szCs w:val="28"/>
        </w:rPr>
        <w:instrText xml:space="preserve"> REF _Ref36808633 \r \h </w:instrText>
      </w:r>
      <w:r w:rsidR="00C77CAB" w:rsidRPr="002A2644">
        <w:rPr>
          <w:rFonts w:ascii="Times New Roman" w:hAnsi="Times New Roman"/>
          <w:color w:val="auto"/>
          <w:sz w:val="28"/>
          <w:szCs w:val="28"/>
        </w:rPr>
        <w:instrText xml:space="preserve"> \* MERGEFORMAT </w:instrText>
      </w:r>
      <w:r w:rsidR="003A0F28" w:rsidRPr="002A2644">
        <w:rPr>
          <w:rFonts w:ascii="Times New Roman" w:hAnsi="Times New Roman"/>
          <w:color w:val="auto"/>
          <w:sz w:val="28"/>
          <w:szCs w:val="28"/>
        </w:rPr>
      </w:r>
      <w:r w:rsidR="003A0F28" w:rsidRPr="002A2644">
        <w:rPr>
          <w:rFonts w:ascii="Times New Roman" w:hAnsi="Times New Roman"/>
          <w:color w:val="auto"/>
          <w:sz w:val="28"/>
          <w:szCs w:val="28"/>
        </w:rPr>
        <w:fldChar w:fldCharType="separate"/>
      </w:r>
      <w:r w:rsidR="0074099D">
        <w:rPr>
          <w:rFonts w:ascii="Times New Roman" w:hAnsi="Times New Roman"/>
          <w:color w:val="auto"/>
          <w:sz w:val="28"/>
          <w:szCs w:val="28"/>
        </w:rPr>
        <w:t>18.2.2</w:t>
      </w:r>
      <w:r w:rsidR="003A0F28" w:rsidRPr="002A2644">
        <w:rPr>
          <w:rFonts w:ascii="Times New Roman" w:hAnsi="Times New Roman"/>
          <w:color w:val="auto"/>
          <w:sz w:val="28"/>
          <w:szCs w:val="28"/>
        </w:rPr>
        <w:fldChar w:fldCharType="end"/>
      </w:r>
      <w:r w:rsidR="003A0F28" w:rsidRPr="002A2644">
        <w:rPr>
          <w:rFonts w:ascii="Times New Roman" w:hAnsi="Times New Roman"/>
          <w:color w:val="auto"/>
          <w:sz w:val="28"/>
          <w:szCs w:val="28"/>
        </w:rPr>
        <w:t>.</w:t>
      </w:r>
      <w:r w:rsidR="00652C8A" w:rsidRPr="002A2644">
        <w:rPr>
          <w:rFonts w:ascii="Times New Roman" w:hAnsi="Times New Roman"/>
          <w:color w:val="auto"/>
          <w:sz w:val="28"/>
          <w:szCs w:val="28"/>
        </w:rPr>
        <w:t> </w:t>
      </w:r>
      <w:r w:rsidR="006B5C67" w:rsidRPr="002A2644">
        <w:rPr>
          <w:rFonts w:ascii="Times New Roman" w:hAnsi="Times New Roman"/>
          <w:color w:val="auto"/>
          <w:sz w:val="28"/>
          <w:szCs w:val="28"/>
        </w:rPr>
        <w:t>apakš</w:t>
      </w:r>
      <w:r w:rsidR="003A0F28" w:rsidRPr="002A2644">
        <w:rPr>
          <w:rFonts w:ascii="Times New Roman" w:hAnsi="Times New Roman"/>
          <w:color w:val="auto"/>
          <w:sz w:val="28"/>
          <w:szCs w:val="28"/>
        </w:rPr>
        <w:t>punkt</w:t>
      </w:r>
      <w:r w:rsidR="006B5C67" w:rsidRPr="002A2644">
        <w:rPr>
          <w:rFonts w:ascii="Times New Roman" w:hAnsi="Times New Roman"/>
          <w:color w:val="auto"/>
          <w:sz w:val="28"/>
          <w:szCs w:val="28"/>
        </w:rPr>
        <w:t>u</w:t>
      </w:r>
      <w:r w:rsidR="00A8449F" w:rsidRPr="002A2644">
        <w:rPr>
          <w:rFonts w:ascii="Times New Roman" w:hAnsi="Times New Roman"/>
          <w:color w:val="auto"/>
          <w:sz w:val="28"/>
          <w:szCs w:val="28"/>
        </w:rPr>
        <w:t>.</w:t>
      </w:r>
    </w:p>
    <w:p w14:paraId="2D5B6F66" w14:textId="68CDA8D8" w:rsidR="001A5BAB" w:rsidRPr="002A2644" w:rsidRDefault="001A5BAB" w:rsidP="00E94F01">
      <w:pPr>
        <w:tabs>
          <w:tab w:val="left" w:pos="6804"/>
        </w:tabs>
        <w:spacing w:after="0" w:line="240" w:lineRule="auto"/>
        <w:ind w:firstLine="709"/>
        <w:contextualSpacing/>
        <w:rPr>
          <w:rFonts w:ascii="Times New Roman" w:hAnsi="Times New Roman"/>
          <w:sz w:val="28"/>
          <w:szCs w:val="28"/>
        </w:rPr>
      </w:pPr>
      <w:bookmarkStart w:id="90" w:name="p28.1"/>
      <w:bookmarkStart w:id="91" w:name="p-655373"/>
      <w:bookmarkStart w:id="92" w:name="piel0"/>
      <w:bookmarkStart w:id="93" w:name="piel-366723"/>
      <w:bookmarkStart w:id="94" w:name="592617"/>
      <w:bookmarkStart w:id="95" w:name="n-592617"/>
      <w:bookmarkEnd w:id="90"/>
      <w:bookmarkEnd w:id="91"/>
      <w:bookmarkEnd w:id="92"/>
      <w:bookmarkEnd w:id="93"/>
      <w:bookmarkEnd w:id="94"/>
      <w:bookmarkEnd w:id="95"/>
    </w:p>
    <w:p w14:paraId="34D3652C" w14:textId="2CDD28BF" w:rsidR="00E94F01" w:rsidRPr="002A2644" w:rsidRDefault="00E94F01" w:rsidP="00E94F01">
      <w:pPr>
        <w:tabs>
          <w:tab w:val="left" w:pos="6804"/>
        </w:tabs>
        <w:spacing w:after="0" w:line="240" w:lineRule="auto"/>
        <w:ind w:firstLine="709"/>
        <w:contextualSpacing/>
        <w:rPr>
          <w:rFonts w:ascii="Times New Roman" w:hAnsi="Times New Roman"/>
          <w:sz w:val="28"/>
          <w:szCs w:val="28"/>
        </w:rPr>
      </w:pPr>
    </w:p>
    <w:p w14:paraId="3B70E01C" w14:textId="77777777" w:rsidR="00E94F01" w:rsidRPr="002A2644" w:rsidRDefault="00E94F01" w:rsidP="00E94F01">
      <w:pPr>
        <w:tabs>
          <w:tab w:val="left" w:pos="6804"/>
        </w:tabs>
        <w:spacing w:after="0" w:line="240" w:lineRule="auto"/>
        <w:ind w:firstLine="709"/>
        <w:contextualSpacing/>
        <w:rPr>
          <w:rFonts w:ascii="Times New Roman" w:hAnsi="Times New Roman"/>
          <w:sz w:val="28"/>
          <w:szCs w:val="28"/>
        </w:rPr>
      </w:pPr>
    </w:p>
    <w:p w14:paraId="61A3ABD2" w14:textId="77777777" w:rsidR="00E94F01" w:rsidRPr="002A2644" w:rsidRDefault="00E94F01" w:rsidP="003C56E4">
      <w:pPr>
        <w:pStyle w:val="Body"/>
        <w:tabs>
          <w:tab w:val="left" w:pos="6521"/>
        </w:tabs>
        <w:spacing w:after="0" w:line="240" w:lineRule="auto"/>
        <w:ind w:firstLine="709"/>
        <w:jc w:val="both"/>
        <w:rPr>
          <w:rFonts w:ascii="Times New Roman" w:hAnsi="Times New Roman"/>
          <w:color w:val="auto"/>
          <w:sz w:val="28"/>
          <w:lang w:val="de-DE"/>
        </w:rPr>
      </w:pPr>
      <w:r w:rsidRPr="002A2644">
        <w:rPr>
          <w:rFonts w:ascii="Times New Roman" w:hAnsi="Times New Roman"/>
          <w:color w:val="auto"/>
          <w:sz w:val="28"/>
          <w:lang w:val="de-DE"/>
        </w:rPr>
        <w:t>Ministru prezidents</w:t>
      </w:r>
      <w:r w:rsidRPr="002A2644">
        <w:rPr>
          <w:rFonts w:ascii="Times New Roman" w:hAnsi="Times New Roman"/>
          <w:color w:val="auto"/>
          <w:sz w:val="28"/>
          <w:lang w:val="de-DE"/>
        </w:rPr>
        <w:tab/>
      </w:r>
      <w:r w:rsidRPr="002A2644">
        <w:rPr>
          <w:rFonts w:ascii="Times New Roman" w:eastAsia="Calibri" w:hAnsi="Times New Roman"/>
          <w:color w:val="auto"/>
          <w:sz w:val="28"/>
          <w:lang w:val="de-DE"/>
        </w:rPr>
        <w:t>A. </w:t>
      </w:r>
      <w:r w:rsidRPr="002A2644">
        <w:rPr>
          <w:rFonts w:ascii="Times New Roman" w:hAnsi="Times New Roman"/>
          <w:color w:val="auto"/>
          <w:sz w:val="28"/>
          <w:lang w:val="de-DE"/>
        </w:rPr>
        <w:t>K. Kariņš</w:t>
      </w:r>
    </w:p>
    <w:p w14:paraId="5F0394F1" w14:textId="77777777" w:rsidR="00E94F01" w:rsidRPr="002A2644" w:rsidRDefault="00E94F01" w:rsidP="003C56E4">
      <w:pPr>
        <w:pStyle w:val="Body"/>
        <w:spacing w:after="0" w:line="240" w:lineRule="auto"/>
        <w:ind w:firstLine="709"/>
        <w:jc w:val="both"/>
        <w:rPr>
          <w:rFonts w:ascii="Times New Roman" w:hAnsi="Times New Roman"/>
          <w:color w:val="auto"/>
          <w:sz w:val="28"/>
          <w:lang w:val="de-DE"/>
        </w:rPr>
      </w:pPr>
    </w:p>
    <w:p w14:paraId="2775D2D8" w14:textId="77777777" w:rsidR="00E94F01" w:rsidRPr="002A2644" w:rsidRDefault="00E94F01" w:rsidP="003C56E4">
      <w:pPr>
        <w:pStyle w:val="Body"/>
        <w:spacing w:after="0" w:line="240" w:lineRule="auto"/>
        <w:ind w:firstLine="709"/>
        <w:jc w:val="both"/>
        <w:rPr>
          <w:rFonts w:ascii="Times New Roman" w:hAnsi="Times New Roman"/>
          <w:color w:val="auto"/>
          <w:sz w:val="28"/>
          <w:lang w:val="de-DE"/>
        </w:rPr>
      </w:pPr>
    </w:p>
    <w:p w14:paraId="6E267485" w14:textId="77777777" w:rsidR="00E94F01" w:rsidRPr="002A2644" w:rsidRDefault="00E94F01" w:rsidP="003C56E4">
      <w:pPr>
        <w:pStyle w:val="Body"/>
        <w:spacing w:after="0" w:line="240" w:lineRule="auto"/>
        <w:ind w:firstLine="709"/>
        <w:jc w:val="both"/>
        <w:rPr>
          <w:rFonts w:ascii="Times New Roman" w:hAnsi="Times New Roman"/>
          <w:color w:val="auto"/>
          <w:sz w:val="28"/>
          <w:lang w:val="de-DE"/>
        </w:rPr>
      </w:pPr>
    </w:p>
    <w:p w14:paraId="5450FA2B" w14:textId="77777777" w:rsidR="00E94F01" w:rsidRPr="002A2644" w:rsidRDefault="00E94F01" w:rsidP="003C56E4">
      <w:pPr>
        <w:pStyle w:val="Body"/>
        <w:tabs>
          <w:tab w:val="left" w:pos="6521"/>
        </w:tabs>
        <w:spacing w:after="0" w:line="240" w:lineRule="auto"/>
        <w:ind w:firstLine="709"/>
        <w:jc w:val="both"/>
        <w:rPr>
          <w:rFonts w:ascii="Times New Roman" w:hAnsi="Times New Roman"/>
          <w:color w:val="auto"/>
          <w:sz w:val="28"/>
          <w:lang w:val="de-DE"/>
        </w:rPr>
      </w:pPr>
      <w:r w:rsidRPr="002A2644">
        <w:rPr>
          <w:rFonts w:ascii="Times New Roman" w:hAnsi="Times New Roman"/>
          <w:color w:val="auto"/>
          <w:sz w:val="28"/>
          <w:lang w:val="de-DE"/>
        </w:rPr>
        <w:t>Ekonomikas ministrs</w:t>
      </w:r>
      <w:r w:rsidRPr="002A2644">
        <w:rPr>
          <w:rFonts w:ascii="Times New Roman" w:hAnsi="Times New Roman"/>
          <w:color w:val="auto"/>
          <w:sz w:val="28"/>
          <w:lang w:val="de-DE"/>
        </w:rPr>
        <w:tab/>
        <w:t>J. Vitenbergs</w:t>
      </w:r>
    </w:p>
    <w:p w14:paraId="54A270C9" w14:textId="5163182F" w:rsidR="00EA60EE" w:rsidRPr="002A2644" w:rsidRDefault="00EA60EE" w:rsidP="00E94F01">
      <w:pPr>
        <w:tabs>
          <w:tab w:val="left" w:pos="6804"/>
        </w:tabs>
        <w:spacing w:after="0" w:line="240" w:lineRule="auto"/>
        <w:ind w:firstLine="709"/>
        <w:contextualSpacing/>
        <w:rPr>
          <w:rFonts w:ascii="Times New Roman" w:hAnsi="Times New Roman"/>
          <w:sz w:val="28"/>
          <w:szCs w:val="28"/>
          <w:lang w:val="de-DE"/>
        </w:rPr>
      </w:pPr>
    </w:p>
    <w:p w14:paraId="76CDAEB3" w14:textId="77777777" w:rsidR="00EA60EE" w:rsidRPr="002A2644" w:rsidRDefault="00EA60EE" w:rsidP="00E94F01">
      <w:pPr>
        <w:tabs>
          <w:tab w:val="left" w:pos="6804"/>
        </w:tabs>
        <w:spacing w:after="0" w:line="240" w:lineRule="auto"/>
        <w:ind w:firstLine="709"/>
        <w:contextualSpacing/>
        <w:rPr>
          <w:rFonts w:ascii="Times New Roman" w:hAnsi="Times New Roman"/>
          <w:sz w:val="28"/>
          <w:szCs w:val="28"/>
        </w:rPr>
      </w:pPr>
    </w:p>
    <w:sectPr w:rsidR="00EA60EE" w:rsidRPr="002A2644" w:rsidSect="00E94F01">
      <w:headerReference w:type="default" r:id="rId28"/>
      <w:footerReference w:type="default" r:id="rId29"/>
      <w:headerReference w:type="first" r:id="rId30"/>
      <w:footerReference w:type="first" r:id="rId31"/>
      <w:pgSz w:w="11906" w:h="16838" w:code="9"/>
      <w:pgMar w:top="1418" w:right="1134" w:bottom="1134" w:left="170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40DBB" w14:textId="77777777" w:rsidR="00A52D6C" w:rsidRDefault="00A52D6C" w:rsidP="00173166">
      <w:pPr>
        <w:spacing w:after="0" w:line="240" w:lineRule="auto"/>
      </w:pPr>
      <w:r>
        <w:separator/>
      </w:r>
    </w:p>
  </w:endnote>
  <w:endnote w:type="continuationSeparator" w:id="0">
    <w:p w14:paraId="303A85E6" w14:textId="77777777" w:rsidR="00A52D6C" w:rsidRDefault="00A52D6C" w:rsidP="00173166">
      <w:pPr>
        <w:spacing w:after="0" w:line="240" w:lineRule="auto"/>
      </w:pPr>
      <w:r>
        <w:continuationSeparator/>
      </w:r>
    </w:p>
  </w:endnote>
  <w:endnote w:type="continuationNotice" w:id="1">
    <w:p w14:paraId="4BB86DEB" w14:textId="77777777" w:rsidR="00A52D6C" w:rsidRDefault="00A52D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4B913" w14:textId="5A87FCD6" w:rsidR="00E94F01" w:rsidRPr="00E94F01" w:rsidRDefault="00E94F01" w:rsidP="00E94F01">
    <w:pPr>
      <w:pStyle w:val="Footer"/>
      <w:jc w:val="both"/>
      <w:rPr>
        <w:rFonts w:ascii="Times New Roman" w:hAnsi="Times New Roman"/>
        <w:sz w:val="16"/>
        <w:szCs w:val="16"/>
      </w:rPr>
    </w:pPr>
    <w:r w:rsidRPr="00E94F01">
      <w:rPr>
        <w:rFonts w:ascii="Times New Roman" w:hAnsi="Times New Roman"/>
        <w:sz w:val="16"/>
        <w:szCs w:val="16"/>
      </w:rPr>
      <w:t>N0910_0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66BCC" w14:textId="26F82B51" w:rsidR="00AA70E4" w:rsidRPr="00E94F01" w:rsidRDefault="00E94F01" w:rsidP="00287049">
    <w:pPr>
      <w:pStyle w:val="Footer"/>
      <w:jc w:val="both"/>
      <w:rPr>
        <w:rFonts w:ascii="Times New Roman" w:hAnsi="Times New Roman"/>
        <w:sz w:val="16"/>
        <w:szCs w:val="16"/>
      </w:rPr>
    </w:pPr>
    <w:r w:rsidRPr="00E94F01">
      <w:rPr>
        <w:rFonts w:ascii="Times New Roman" w:hAnsi="Times New Roman"/>
        <w:sz w:val="16"/>
        <w:szCs w:val="16"/>
      </w:rPr>
      <w:t>N0910_0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A63CE" w14:textId="77777777" w:rsidR="00A52D6C" w:rsidRDefault="00A52D6C" w:rsidP="00173166">
      <w:pPr>
        <w:spacing w:after="0" w:line="240" w:lineRule="auto"/>
      </w:pPr>
      <w:r>
        <w:separator/>
      </w:r>
    </w:p>
  </w:footnote>
  <w:footnote w:type="continuationSeparator" w:id="0">
    <w:p w14:paraId="3C8AFA63" w14:textId="77777777" w:rsidR="00A52D6C" w:rsidRDefault="00A52D6C" w:rsidP="00173166">
      <w:pPr>
        <w:spacing w:after="0" w:line="240" w:lineRule="auto"/>
      </w:pPr>
      <w:r>
        <w:continuationSeparator/>
      </w:r>
    </w:p>
  </w:footnote>
  <w:footnote w:type="continuationNotice" w:id="1">
    <w:p w14:paraId="3982D1E8" w14:textId="77777777" w:rsidR="00A52D6C" w:rsidRDefault="00A52D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703443935"/>
      <w:docPartObj>
        <w:docPartGallery w:val="Page Numbers (Top of Page)"/>
        <w:docPartUnique/>
      </w:docPartObj>
    </w:sdtPr>
    <w:sdtEndPr>
      <w:rPr>
        <w:noProof/>
        <w:sz w:val="24"/>
        <w:szCs w:val="24"/>
      </w:rPr>
    </w:sdtEndPr>
    <w:sdtContent>
      <w:p w14:paraId="5DE08957" w14:textId="7CB81515" w:rsidR="00AA70E4" w:rsidRPr="00B776D8" w:rsidRDefault="00AA70E4" w:rsidP="000635BB">
        <w:pPr>
          <w:pStyle w:val="Header"/>
          <w:jc w:val="center"/>
          <w:rPr>
            <w:rFonts w:ascii="Times New Roman" w:hAnsi="Times New Roman"/>
            <w:sz w:val="24"/>
            <w:szCs w:val="24"/>
          </w:rPr>
        </w:pPr>
        <w:r w:rsidRPr="00B776D8">
          <w:rPr>
            <w:rFonts w:ascii="Times New Roman" w:hAnsi="Times New Roman"/>
            <w:sz w:val="24"/>
            <w:szCs w:val="24"/>
          </w:rPr>
          <w:fldChar w:fldCharType="begin"/>
        </w:r>
        <w:r w:rsidRPr="00B776D8">
          <w:rPr>
            <w:rFonts w:ascii="Times New Roman" w:hAnsi="Times New Roman"/>
            <w:sz w:val="24"/>
            <w:szCs w:val="24"/>
          </w:rPr>
          <w:instrText xml:space="preserve"> PAGE   \* MERGEFORMAT </w:instrText>
        </w:r>
        <w:r w:rsidRPr="00B776D8">
          <w:rPr>
            <w:rFonts w:ascii="Times New Roman" w:hAnsi="Times New Roman"/>
            <w:sz w:val="24"/>
            <w:szCs w:val="24"/>
          </w:rPr>
          <w:fldChar w:fldCharType="separate"/>
        </w:r>
        <w:r w:rsidR="007D07B0" w:rsidRPr="00B776D8">
          <w:rPr>
            <w:rFonts w:ascii="Times New Roman" w:hAnsi="Times New Roman"/>
            <w:noProof/>
            <w:sz w:val="24"/>
            <w:szCs w:val="24"/>
          </w:rPr>
          <w:t>7</w:t>
        </w:r>
        <w:r w:rsidRPr="00B776D8">
          <w:rPr>
            <w:rFonts w:ascii="Times New Roman" w:hAnsi="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5A8B9" w14:textId="77777777" w:rsidR="00E94F01" w:rsidRPr="003629D6" w:rsidRDefault="00E94F01">
    <w:pPr>
      <w:pStyle w:val="Header"/>
    </w:pPr>
  </w:p>
  <w:p w14:paraId="3D0953F0" w14:textId="4622BB47" w:rsidR="00E94F01" w:rsidRDefault="00E94F01">
    <w:pPr>
      <w:pStyle w:val="Header"/>
    </w:pPr>
    <w:r>
      <w:rPr>
        <w:noProof/>
      </w:rPr>
      <w:drawing>
        <wp:inline distT="0" distB="0" distL="0" distR="0" wp14:anchorId="73060913" wp14:editId="499722E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7F2"/>
    <w:multiLevelType w:val="hybridMultilevel"/>
    <w:tmpl w:val="AD144AA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 w15:restartNumberingAfterBreak="0">
    <w:nsid w:val="070B6212"/>
    <w:multiLevelType w:val="hybridMultilevel"/>
    <w:tmpl w:val="1D92CB50"/>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2"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AF51AD4"/>
    <w:multiLevelType w:val="hybridMultilevel"/>
    <w:tmpl w:val="F1BAF9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E06805"/>
    <w:multiLevelType w:val="hybridMultilevel"/>
    <w:tmpl w:val="A68A820A"/>
    <w:lvl w:ilvl="0" w:tplc="1D1C43B4">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5" w15:restartNumberingAfterBreak="0">
    <w:nsid w:val="19B32C70"/>
    <w:multiLevelType w:val="hybridMultilevel"/>
    <w:tmpl w:val="1ABE4548"/>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6" w15:restartNumberingAfterBreak="0">
    <w:nsid w:val="220B3F66"/>
    <w:multiLevelType w:val="multilevel"/>
    <w:tmpl w:val="AF3C1484"/>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AF7981"/>
    <w:multiLevelType w:val="multilevel"/>
    <w:tmpl w:val="C8B20022"/>
    <w:lvl w:ilvl="0">
      <w:start w:val="1"/>
      <w:numFmt w:val="decimal"/>
      <w:lvlText w:val="%1."/>
      <w:lvlJc w:val="left"/>
      <w:pPr>
        <w:ind w:left="360" w:hanging="360"/>
      </w:pPr>
      <w:rPr>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03007C"/>
    <w:multiLevelType w:val="hybridMultilevel"/>
    <w:tmpl w:val="68E6DFA4"/>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9" w15:restartNumberingAfterBreak="0">
    <w:nsid w:val="2A497A97"/>
    <w:multiLevelType w:val="hybridMultilevel"/>
    <w:tmpl w:val="A2C4A760"/>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10" w15:restartNumberingAfterBreak="0">
    <w:nsid w:val="37F14500"/>
    <w:multiLevelType w:val="multilevel"/>
    <w:tmpl w:val="C8B20022"/>
    <w:lvl w:ilvl="0">
      <w:start w:val="1"/>
      <w:numFmt w:val="decimal"/>
      <w:lvlText w:val="%1."/>
      <w:lvlJc w:val="left"/>
      <w:pPr>
        <w:ind w:left="360" w:hanging="360"/>
      </w:pPr>
      <w:rPr>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BF7F4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4D5118"/>
    <w:multiLevelType w:val="multilevel"/>
    <w:tmpl w:val="E512AA48"/>
    <w:lvl w:ilvl="0">
      <w:start w:val="1"/>
      <w:numFmt w:val="decimal"/>
      <w:lvlText w:val="%1."/>
      <w:lvlJc w:val="left"/>
      <w:pPr>
        <w:ind w:left="360" w:hanging="360"/>
      </w:pPr>
      <w:rPr>
        <w:rFonts w:hint="default"/>
        <w:b w:val="0"/>
        <w:bCs w:val="0"/>
        <w:i w:val="0"/>
        <w:iCs w:val="0"/>
        <w:color w:val="auto"/>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F150C55"/>
    <w:multiLevelType w:val="multilevel"/>
    <w:tmpl w:val="51DE2BA4"/>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i w:val="0"/>
        <w:i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4D123F"/>
    <w:multiLevelType w:val="multilevel"/>
    <w:tmpl w:val="AF3C1484"/>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E223B3"/>
    <w:multiLevelType w:val="hybridMultilevel"/>
    <w:tmpl w:val="63B475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3633E72"/>
    <w:multiLevelType w:val="hybridMultilevel"/>
    <w:tmpl w:val="56267E0C"/>
    <w:lvl w:ilvl="0" w:tplc="883C061A">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17" w15:restartNumberingAfterBreak="0">
    <w:nsid w:val="55D929EC"/>
    <w:multiLevelType w:val="multilevel"/>
    <w:tmpl w:val="E2E4E7F8"/>
    <w:lvl w:ilvl="0">
      <w:start w:val="3"/>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18" w15:restartNumberingAfterBreak="0">
    <w:nsid w:val="56E6041A"/>
    <w:multiLevelType w:val="hybridMultilevel"/>
    <w:tmpl w:val="364A2A7C"/>
    <w:lvl w:ilvl="0" w:tplc="0426000F">
      <w:start w:val="1"/>
      <w:numFmt w:val="decimal"/>
      <w:lvlText w:val="%1."/>
      <w:lvlJc w:val="left"/>
      <w:pPr>
        <w:ind w:left="1139" w:hanging="360"/>
      </w:p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19" w15:restartNumberingAfterBreak="0">
    <w:nsid w:val="580A4D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0F2B05"/>
    <w:multiLevelType w:val="multilevel"/>
    <w:tmpl w:val="AF3C1484"/>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2115C1"/>
    <w:multiLevelType w:val="multilevel"/>
    <w:tmpl w:val="C8B20022"/>
    <w:lvl w:ilvl="0">
      <w:start w:val="1"/>
      <w:numFmt w:val="decimal"/>
      <w:lvlText w:val="%1."/>
      <w:lvlJc w:val="left"/>
      <w:pPr>
        <w:ind w:left="360" w:hanging="360"/>
      </w:pPr>
      <w:rPr>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50436B"/>
    <w:multiLevelType w:val="multilevel"/>
    <w:tmpl w:val="AF3C1484"/>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4038BB"/>
    <w:multiLevelType w:val="hybridMultilevel"/>
    <w:tmpl w:val="233AE5C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4" w15:restartNumberingAfterBreak="0">
    <w:nsid w:val="6C2F17BB"/>
    <w:multiLevelType w:val="multilevel"/>
    <w:tmpl w:val="C8B20022"/>
    <w:lvl w:ilvl="0">
      <w:start w:val="1"/>
      <w:numFmt w:val="decimal"/>
      <w:lvlText w:val="%1."/>
      <w:lvlJc w:val="left"/>
      <w:pPr>
        <w:ind w:left="360" w:hanging="360"/>
      </w:pPr>
      <w:rPr>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C931631"/>
    <w:multiLevelType w:val="multilevel"/>
    <w:tmpl w:val="E2E4E7F8"/>
    <w:lvl w:ilvl="0">
      <w:start w:val="3"/>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6" w15:restartNumberingAfterBreak="0">
    <w:nsid w:val="70BF1010"/>
    <w:multiLevelType w:val="hybridMultilevel"/>
    <w:tmpl w:val="7C1CB544"/>
    <w:lvl w:ilvl="0" w:tplc="3A5648C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086D8F"/>
    <w:multiLevelType w:val="hybridMultilevel"/>
    <w:tmpl w:val="F2FC576E"/>
    <w:lvl w:ilvl="0" w:tplc="883C061A">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28" w15:restartNumberingAfterBreak="0">
    <w:nsid w:val="7C285B8C"/>
    <w:multiLevelType w:val="hybridMultilevel"/>
    <w:tmpl w:val="B1C0C8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223A70"/>
    <w:multiLevelType w:val="hybridMultilevel"/>
    <w:tmpl w:val="470A9B6A"/>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num w:numId="1">
    <w:abstractNumId w:val="2"/>
  </w:num>
  <w:num w:numId="2">
    <w:abstractNumId w:val="3"/>
  </w:num>
  <w:num w:numId="3">
    <w:abstractNumId w:val="4"/>
  </w:num>
  <w:num w:numId="4">
    <w:abstractNumId w:val="15"/>
  </w:num>
  <w:num w:numId="5">
    <w:abstractNumId w:val="18"/>
  </w:num>
  <w:num w:numId="6">
    <w:abstractNumId w:val="27"/>
  </w:num>
  <w:num w:numId="7">
    <w:abstractNumId w:val="16"/>
  </w:num>
  <w:num w:numId="8">
    <w:abstractNumId w:val="23"/>
  </w:num>
  <w:num w:numId="9">
    <w:abstractNumId w:val="5"/>
  </w:num>
  <w:num w:numId="10">
    <w:abstractNumId w:val="9"/>
  </w:num>
  <w:num w:numId="11">
    <w:abstractNumId w:val="29"/>
  </w:num>
  <w:num w:numId="12">
    <w:abstractNumId w:val="1"/>
  </w:num>
  <w:num w:numId="13">
    <w:abstractNumId w:val="8"/>
  </w:num>
  <w:num w:numId="14">
    <w:abstractNumId w:val="13"/>
  </w:num>
  <w:num w:numId="15">
    <w:abstractNumId w:val="28"/>
  </w:num>
  <w:num w:numId="16">
    <w:abstractNumId w:val="10"/>
  </w:num>
  <w:num w:numId="17">
    <w:abstractNumId w:val="21"/>
  </w:num>
  <w:num w:numId="18">
    <w:abstractNumId w:val="24"/>
  </w:num>
  <w:num w:numId="19">
    <w:abstractNumId w:val="7"/>
  </w:num>
  <w:num w:numId="20">
    <w:abstractNumId w:val="26"/>
  </w:num>
  <w:num w:numId="21">
    <w:abstractNumId w:val="0"/>
  </w:num>
  <w:num w:numId="22">
    <w:abstractNumId w:val="12"/>
  </w:num>
  <w:num w:numId="23">
    <w:abstractNumId w:val="17"/>
  </w:num>
  <w:num w:numId="24">
    <w:abstractNumId w:val="25"/>
  </w:num>
  <w:num w:numId="25">
    <w:abstractNumId w:val="11"/>
  </w:num>
  <w:num w:numId="26">
    <w:abstractNumId w:val="19"/>
  </w:num>
  <w:num w:numId="27">
    <w:abstractNumId w:val="22"/>
  </w:num>
  <w:num w:numId="28">
    <w:abstractNumId w:val="6"/>
  </w:num>
  <w:num w:numId="29">
    <w:abstractNumId w:val="14"/>
  </w:num>
  <w:num w:numId="30">
    <w:abstractNumId w:val="20"/>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E1"/>
    <w:rsid w:val="00000140"/>
    <w:rsid w:val="0000227C"/>
    <w:rsid w:val="00002AF4"/>
    <w:rsid w:val="000030BD"/>
    <w:rsid w:val="00003135"/>
    <w:rsid w:val="0000336E"/>
    <w:rsid w:val="00003DCF"/>
    <w:rsid w:val="00005DE4"/>
    <w:rsid w:val="00006C80"/>
    <w:rsid w:val="00007671"/>
    <w:rsid w:val="00011762"/>
    <w:rsid w:val="00011C1C"/>
    <w:rsid w:val="00012D84"/>
    <w:rsid w:val="0001645D"/>
    <w:rsid w:val="00017101"/>
    <w:rsid w:val="00017861"/>
    <w:rsid w:val="00021BA2"/>
    <w:rsid w:val="00021C4C"/>
    <w:rsid w:val="00022995"/>
    <w:rsid w:val="000245CC"/>
    <w:rsid w:val="000270E6"/>
    <w:rsid w:val="00027296"/>
    <w:rsid w:val="00030267"/>
    <w:rsid w:val="00031A2D"/>
    <w:rsid w:val="00031BE4"/>
    <w:rsid w:val="0003279B"/>
    <w:rsid w:val="00033D13"/>
    <w:rsid w:val="00033F72"/>
    <w:rsid w:val="0003451D"/>
    <w:rsid w:val="00034CDB"/>
    <w:rsid w:val="00036CC8"/>
    <w:rsid w:val="0003743F"/>
    <w:rsid w:val="00040C47"/>
    <w:rsid w:val="000411DC"/>
    <w:rsid w:val="00042E1B"/>
    <w:rsid w:val="00043440"/>
    <w:rsid w:val="0004386D"/>
    <w:rsid w:val="0004456F"/>
    <w:rsid w:val="00046A30"/>
    <w:rsid w:val="0005131D"/>
    <w:rsid w:val="00051A6F"/>
    <w:rsid w:val="000523F5"/>
    <w:rsid w:val="000532EE"/>
    <w:rsid w:val="000535CF"/>
    <w:rsid w:val="00053CA1"/>
    <w:rsid w:val="00054232"/>
    <w:rsid w:val="00055075"/>
    <w:rsid w:val="000562AE"/>
    <w:rsid w:val="00056899"/>
    <w:rsid w:val="00062CE3"/>
    <w:rsid w:val="000635BB"/>
    <w:rsid w:val="000637B8"/>
    <w:rsid w:val="00064519"/>
    <w:rsid w:val="00064BC8"/>
    <w:rsid w:val="00065875"/>
    <w:rsid w:val="0006598E"/>
    <w:rsid w:val="000666E5"/>
    <w:rsid w:val="00070342"/>
    <w:rsid w:val="0007187F"/>
    <w:rsid w:val="0007214F"/>
    <w:rsid w:val="00074E74"/>
    <w:rsid w:val="00076236"/>
    <w:rsid w:val="00077670"/>
    <w:rsid w:val="00081F50"/>
    <w:rsid w:val="000828DE"/>
    <w:rsid w:val="0008348B"/>
    <w:rsid w:val="000848DB"/>
    <w:rsid w:val="000862BD"/>
    <w:rsid w:val="000865D8"/>
    <w:rsid w:val="00087932"/>
    <w:rsid w:val="0009019D"/>
    <w:rsid w:val="000903B1"/>
    <w:rsid w:val="000921C3"/>
    <w:rsid w:val="00092DFF"/>
    <w:rsid w:val="000957A5"/>
    <w:rsid w:val="00095FF4"/>
    <w:rsid w:val="000A114D"/>
    <w:rsid w:val="000A1485"/>
    <w:rsid w:val="000A16E1"/>
    <w:rsid w:val="000A2D37"/>
    <w:rsid w:val="000A4B6A"/>
    <w:rsid w:val="000A5142"/>
    <w:rsid w:val="000A5D34"/>
    <w:rsid w:val="000A7C39"/>
    <w:rsid w:val="000B299D"/>
    <w:rsid w:val="000B41D1"/>
    <w:rsid w:val="000B4AB5"/>
    <w:rsid w:val="000B4C1C"/>
    <w:rsid w:val="000B57D9"/>
    <w:rsid w:val="000B5F95"/>
    <w:rsid w:val="000B671C"/>
    <w:rsid w:val="000B6ED6"/>
    <w:rsid w:val="000B7BF3"/>
    <w:rsid w:val="000C0F10"/>
    <w:rsid w:val="000C1185"/>
    <w:rsid w:val="000C26F9"/>
    <w:rsid w:val="000C5C51"/>
    <w:rsid w:val="000C7680"/>
    <w:rsid w:val="000D13C9"/>
    <w:rsid w:val="000D19EC"/>
    <w:rsid w:val="000D1AB1"/>
    <w:rsid w:val="000D1B56"/>
    <w:rsid w:val="000D35DC"/>
    <w:rsid w:val="000D522A"/>
    <w:rsid w:val="000D6C6B"/>
    <w:rsid w:val="000D6F42"/>
    <w:rsid w:val="000D7BAC"/>
    <w:rsid w:val="000E12D8"/>
    <w:rsid w:val="000E1E21"/>
    <w:rsid w:val="000E2E03"/>
    <w:rsid w:val="000E306E"/>
    <w:rsid w:val="000E423D"/>
    <w:rsid w:val="000E4388"/>
    <w:rsid w:val="000E6774"/>
    <w:rsid w:val="000E6AB9"/>
    <w:rsid w:val="000E7758"/>
    <w:rsid w:val="000F1136"/>
    <w:rsid w:val="000F1703"/>
    <w:rsid w:val="000F26E9"/>
    <w:rsid w:val="000F5396"/>
    <w:rsid w:val="000F61C4"/>
    <w:rsid w:val="000F78CD"/>
    <w:rsid w:val="0010003C"/>
    <w:rsid w:val="001013F1"/>
    <w:rsid w:val="001021A0"/>
    <w:rsid w:val="0010349D"/>
    <w:rsid w:val="0010521E"/>
    <w:rsid w:val="001134B1"/>
    <w:rsid w:val="00113CC2"/>
    <w:rsid w:val="00114F98"/>
    <w:rsid w:val="00115613"/>
    <w:rsid w:val="00116514"/>
    <w:rsid w:val="001178CD"/>
    <w:rsid w:val="00117D25"/>
    <w:rsid w:val="0012080B"/>
    <w:rsid w:val="00120A0A"/>
    <w:rsid w:val="00120CB2"/>
    <w:rsid w:val="00121160"/>
    <w:rsid w:val="00121822"/>
    <w:rsid w:val="00121EA9"/>
    <w:rsid w:val="00122A31"/>
    <w:rsid w:val="00122C4D"/>
    <w:rsid w:val="0012539D"/>
    <w:rsid w:val="00125C1D"/>
    <w:rsid w:val="00126DEE"/>
    <w:rsid w:val="00132269"/>
    <w:rsid w:val="0013292A"/>
    <w:rsid w:val="00134A87"/>
    <w:rsid w:val="00135B1F"/>
    <w:rsid w:val="00135CAD"/>
    <w:rsid w:val="0013738C"/>
    <w:rsid w:val="00137BB0"/>
    <w:rsid w:val="001404DF"/>
    <w:rsid w:val="00140A0F"/>
    <w:rsid w:val="00141725"/>
    <w:rsid w:val="001429AC"/>
    <w:rsid w:val="00142B35"/>
    <w:rsid w:val="00142E72"/>
    <w:rsid w:val="001439F9"/>
    <w:rsid w:val="00143F3A"/>
    <w:rsid w:val="00144F19"/>
    <w:rsid w:val="0014530C"/>
    <w:rsid w:val="00147767"/>
    <w:rsid w:val="00147916"/>
    <w:rsid w:val="00147D95"/>
    <w:rsid w:val="00150986"/>
    <w:rsid w:val="00151A0A"/>
    <w:rsid w:val="00153759"/>
    <w:rsid w:val="00154073"/>
    <w:rsid w:val="001544AE"/>
    <w:rsid w:val="00154922"/>
    <w:rsid w:val="001552D3"/>
    <w:rsid w:val="00156DFC"/>
    <w:rsid w:val="0015715C"/>
    <w:rsid w:val="00160033"/>
    <w:rsid w:val="001602F5"/>
    <w:rsid w:val="00160471"/>
    <w:rsid w:val="001604F7"/>
    <w:rsid w:val="00162FD0"/>
    <w:rsid w:val="00163D94"/>
    <w:rsid w:val="00163F6A"/>
    <w:rsid w:val="00165B2A"/>
    <w:rsid w:val="001668C0"/>
    <w:rsid w:val="00167037"/>
    <w:rsid w:val="00170F31"/>
    <w:rsid w:val="00171870"/>
    <w:rsid w:val="00171C0F"/>
    <w:rsid w:val="00173166"/>
    <w:rsid w:val="001741B9"/>
    <w:rsid w:val="001746D0"/>
    <w:rsid w:val="00174DF9"/>
    <w:rsid w:val="00174ECC"/>
    <w:rsid w:val="001800C0"/>
    <w:rsid w:val="00181B04"/>
    <w:rsid w:val="001820E3"/>
    <w:rsid w:val="00182330"/>
    <w:rsid w:val="00182D24"/>
    <w:rsid w:val="001836BC"/>
    <w:rsid w:val="00184641"/>
    <w:rsid w:val="00184C47"/>
    <w:rsid w:val="00184FB6"/>
    <w:rsid w:val="0018534E"/>
    <w:rsid w:val="00185CFD"/>
    <w:rsid w:val="00186009"/>
    <w:rsid w:val="0019047B"/>
    <w:rsid w:val="001911B8"/>
    <w:rsid w:val="001916AD"/>
    <w:rsid w:val="00191A87"/>
    <w:rsid w:val="001920C5"/>
    <w:rsid w:val="00192BED"/>
    <w:rsid w:val="00192EC2"/>
    <w:rsid w:val="00193770"/>
    <w:rsid w:val="00195352"/>
    <w:rsid w:val="00195602"/>
    <w:rsid w:val="00195AF1"/>
    <w:rsid w:val="00196F43"/>
    <w:rsid w:val="0019726B"/>
    <w:rsid w:val="00197F4B"/>
    <w:rsid w:val="001A0B3B"/>
    <w:rsid w:val="001A2C2F"/>
    <w:rsid w:val="001A2F24"/>
    <w:rsid w:val="001A3373"/>
    <w:rsid w:val="001A36B2"/>
    <w:rsid w:val="001A5BAB"/>
    <w:rsid w:val="001A6030"/>
    <w:rsid w:val="001A6E55"/>
    <w:rsid w:val="001B0B92"/>
    <w:rsid w:val="001B2586"/>
    <w:rsid w:val="001B3BB0"/>
    <w:rsid w:val="001B67F0"/>
    <w:rsid w:val="001B6B18"/>
    <w:rsid w:val="001B6D5C"/>
    <w:rsid w:val="001B73A0"/>
    <w:rsid w:val="001B7E25"/>
    <w:rsid w:val="001C1072"/>
    <w:rsid w:val="001C2B22"/>
    <w:rsid w:val="001C2E66"/>
    <w:rsid w:val="001C307B"/>
    <w:rsid w:val="001C36F7"/>
    <w:rsid w:val="001C3990"/>
    <w:rsid w:val="001C6B04"/>
    <w:rsid w:val="001D03F2"/>
    <w:rsid w:val="001D0606"/>
    <w:rsid w:val="001D0677"/>
    <w:rsid w:val="001D252A"/>
    <w:rsid w:val="001D320D"/>
    <w:rsid w:val="001D69CD"/>
    <w:rsid w:val="001D7009"/>
    <w:rsid w:val="001D7583"/>
    <w:rsid w:val="001D7F1B"/>
    <w:rsid w:val="001E0277"/>
    <w:rsid w:val="001E02FB"/>
    <w:rsid w:val="001E3AD4"/>
    <w:rsid w:val="001E3EF8"/>
    <w:rsid w:val="001E46E4"/>
    <w:rsid w:val="001E4C9E"/>
    <w:rsid w:val="001E6883"/>
    <w:rsid w:val="001E6D61"/>
    <w:rsid w:val="001F03F7"/>
    <w:rsid w:val="001F11F9"/>
    <w:rsid w:val="001F18BD"/>
    <w:rsid w:val="001F3242"/>
    <w:rsid w:val="001F47F8"/>
    <w:rsid w:val="001F58DE"/>
    <w:rsid w:val="001F79C5"/>
    <w:rsid w:val="001F7CB4"/>
    <w:rsid w:val="001F7CFC"/>
    <w:rsid w:val="00200DCD"/>
    <w:rsid w:val="0020304E"/>
    <w:rsid w:val="0020393B"/>
    <w:rsid w:val="00203D10"/>
    <w:rsid w:val="00204E71"/>
    <w:rsid w:val="0020618D"/>
    <w:rsid w:val="00206B00"/>
    <w:rsid w:val="00207258"/>
    <w:rsid w:val="0021000A"/>
    <w:rsid w:val="002113DA"/>
    <w:rsid w:val="00211CAE"/>
    <w:rsid w:val="00212CB8"/>
    <w:rsid w:val="00214A4B"/>
    <w:rsid w:val="00214EDB"/>
    <w:rsid w:val="00215D6F"/>
    <w:rsid w:val="00217ACF"/>
    <w:rsid w:val="00217B28"/>
    <w:rsid w:val="00217D9B"/>
    <w:rsid w:val="00220B28"/>
    <w:rsid w:val="002210D6"/>
    <w:rsid w:val="002215B9"/>
    <w:rsid w:val="0022172F"/>
    <w:rsid w:val="00223DC1"/>
    <w:rsid w:val="00224944"/>
    <w:rsid w:val="00224E22"/>
    <w:rsid w:val="0022583E"/>
    <w:rsid w:val="0022590A"/>
    <w:rsid w:val="00225C51"/>
    <w:rsid w:val="0022640C"/>
    <w:rsid w:val="00226F9E"/>
    <w:rsid w:val="002303C8"/>
    <w:rsid w:val="00235614"/>
    <w:rsid w:val="00235615"/>
    <w:rsid w:val="0023624B"/>
    <w:rsid w:val="00237E00"/>
    <w:rsid w:val="002401FF"/>
    <w:rsid w:val="00240692"/>
    <w:rsid w:val="00240E7B"/>
    <w:rsid w:val="002426E3"/>
    <w:rsid w:val="00242A5F"/>
    <w:rsid w:val="0024321F"/>
    <w:rsid w:val="00243CA2"/>
    <w:rsid w:val="002442C6"/>
    <w:rsid w:val="00247140"/>
    <w:rsid w:val="00247182"/>
    <w:rsid w:val="00250824"/>
    <w:rsid w:val="0025395D"/>
    <w:rsid w:val="00253B2C"/>
    <w:rsid w:val="00254203"/>
    <w:rsid w:val="0025573E"/>
    <w:rsid w:val="00255C55"/>
    <w:rsid w:val="00257843"/>
    <w:rsid w:val="0026256C"/>
    <w:rsid w:val="0026398C"/>
    <w:rsid w:val="0026568E"/>
    <w:rsid w:val="00265CD8"/>
    <w:rsid w:val="00266664"/>
    <w:rsid w:val="002667F8"/>
    <w:rsid w:val="00266A84"/>
    <w:rsid w:val="00271360"/>
    <w:rsid w:val="002714FF"/>
    <w:rsid w:val="0027195F"/>
    <w:rsid w:val="00275364"/>
    <w:rsid w:val="002755F8"/>
    <w:rsid w:val="00276509"/>
    <w:rsid w:val="00276B10"/>
    <w:rsid w:val="00280609"/>
    <w:rsid w:val="00280881"/>
    <w:rsid w:val="00281358"/>
    <w:rsid w:val="002813E4"/>
    <w:rsid w:val="00281B99"/>
    <w:rsid w:val="002832CC"/>
    <w:rsid w:val="00283BA6"/>
    <w:rsid w:val="00286B58"/>
    <w:rsid w:val="00287049"/>
    <w:rsid w:val="002875B8"/>
    <w:rsid w:val="00290A3A"/>
    <w:rsid w:val="00290C79"/>
    <w:rsid w:val="00290F2C"/>
    <w:rsid w:val="002919F1"/>
    <w:rsid w:val="002923DF"/>
    <w:rsid w:val="00292EAB"/>
    <w:rsid w:val="002930DE"/>
    <w:rsid w:val="002938DC"/>
    <w:rsid w:val="002957F6"/>
    <w:rsid w:val="00296029"/>
    <w:rsid w:val="00296906"/>
    <w:rsid w:val="00296C20"/>
    <w:rsid w:val="00297840"/>
    <w:rsid w:val="00297ACE"/>
    <w:rsid w:val="002A2644"/>
    <w:rsid w:val="002A2943"/>
    <w:rsid w:val="002A399E"/>
    <w:rsid w:val="002A3FC0"/>
    <w:rsid w:val="002A4589"/>
    <w:rsid w:val="002A4703"/>
    <w:rsid w:val="002A4EF1"/>
    <w:rsid w:val="002A5888"/>
    <w:rsid w:val="002B2215"/>
    <w:rsid w:val="002B225C"/>
    <w:rsid w:val="002B2986"/>
    <w:rsid w:val="002B34AB"/>
    <w:rsid w:val="002B3714"/>
    <w:rsid w:val="002B436E"/>
    <w:rsid w:val="002B5D3F"/>
    <w:rsid w:val="002B6FE0"/>
    <w:rsid w:val="002B7A67"/>
    <w:rsid w:val="002C1AAB"/>
    <w:rsid w:val="002C2FD7"/>
    <w:rsid w:val="002C3919"/>
    <w:rsid w:val="002C4EE1"/>
    <w:rsid w:val="002C5874"/>
    <w:rsid w:val="002C661A"/>
    <w:rsid w:val="002C7074"/>
    <w:rsid w:val="002C79B1"/>
    <w:rsid w:val="002D0886"/>
    <w:rsid w:val="002D0965"/>
    <w:rsid w:val="002D0EB2"/>
    <w:rsid w:val="002D1E0F"/>
    <w:rsid w:val="002D2A70"/>
    <w:rsid w:val="002D3A5A"/>
    <w:rsid w:val="002D417A"/>
    <w:rsid w:val="002D61F9"/>
    <w:rsid w:val="002D6F38"/>
    <w:rsid w:val="002D7109"/>
    <w:rsid w:val="002E1324"/>
    <w:rsid w:val="002E1740"/>
    <w:rsid w:val="002E1A65"/>
    <w:rsid w:val="002E23D8"/>
    <w:rsid w:val="002E3A9B"/>
    <w:rsid w:val="002E4BC7"/>
    <w:rsid w:val="002E5062"/>
    <w:rsid w:val="002E550B"/>
    <w:rsid w:val="002E55B3"/>
    <w:rsid w:val="002E6D52"/>
    <w:rsid w:val="002E6EC7"/>
    <w:rsid w:val="002E7270"/>
    <w:rsid w:val="002F052B"/>
    <w:rsid w:val="002F1155"/>
    <w:rsid w:val="002F1604"/>
    <w:rsid w:val="002F2ADE"/>
    <w:rsid w:val="002F2E95"/>
    <w:rsid w:val="002F36A2"/>
    <w:rsid w:val="002F44EE"/>
    <w:rsid w:val="002F607B"/>
    <w:rsid w:val="002F6942"/>
    <w:rsid w:val="002F6D51"/>
    <w:rsid w:val="002F7C21"/>
    <w:rsid w:val="002F7EB0"/>
    <w:rsid w:val="003006CE"/>
    <w:rsid w:val="00302CE3"/>
    <w:rsid w:val="00306094"/>
    <w:rsid w:val="003063E4"/>
    <w:rsid w:val="00307FA2"/>
    <w:rsid w:val="0031250C"/>
    <w:rsid w:val="003136C6"/>
    <w:rsid w:val="003149B5"/>
    <w:rsid w:val="003178E4"/>
    <w:rsid w:val="003204AF"/>
    <w:rsid w:val="00320BB7"/>
    <w:rsid w:val="003223F8"/>
    <w:rsid w:val="0032361E"/>
    <w:rsid w:val="0032409C"/>
    <w:rsid w:val="00325E61"/>
    <w:rsid w:val="00326FFF"/>
    <w:rsid w:val="0032737E"/>
    <w:rsid w:val="00327748"/>
    <w:rsid w:val="00330A63"/>
    <w:rsid w:val="00330E05"/>
    <w:rsid w:val="00334D44"/>
    <w:rsid w:val="00335B05"/>
    <w:rsid w:val="00335D53"/>
    <w:rsid w:val="00336AE1"/>
    <w:rsid w:val="00340238"/>
    <w:rsid w:val="003410F3"/>
    <w:rsid w:val="003414BB"/>
    <w:rsid w:val="00341D77"/>
    <w:rsid w:val="00342355"/>
    <w:rsid w:val="00343682"/>
    <w:rsid w:val="003440B7"/>
    <w:rsid w:val="00344891"/>
    <w:rsid w:val="0034564D"/>
    <w:rsid w:val="0034637E"/>
    <w:rsid w:val="003468EA"/>
    <w:rsid w:val="003475B3"/>
    <w:rsid w:val="00347672"/>
    <w:rsid w:val="00350109"/>
    <w:rsid w:val="003509C6"/>
    <w:rsid w:val="00350A9F"/>
    <w:rsid w:val="0035100D"/>
    <w:rsid w:val="00351234"/>
    <w:rsid w:val="00351DA0"/>
    <w:rsid w:val="003534A7"/>
    <w:rsid w:val="00354184"/>
    <w:rsid w:val="00355608"/>
    <w:rsid w:val="003567E6"/>
    <w:rsid w:val="00357F2E"/>
    <w:rsid w:val="00357F57"/>
    <w:rsid w:val="003608F5"/>
    <w:rsid w:val="00362EDE"/>
    <w:rsid w:val="00363987"/>
    <w:rsid w:val="00363FD3"/>
    <w:rsid w:val="00364572"/>
    <w:rsid w:val="00364C1F"/>
    <w:rsid w:val="00364F11"/>
    <w:rsid w:val="003655A7"/>
    <w:rsid w:val="0036653B"/>
    <w:rsid w:val="00366591"/>
    <w:rsid w:val="0036712D"/>
    <w:rsid w:val="0036784F"/>
    <w:rsid w:val="00372381"/>
    <w:rsid w:val="00372A50"/>
    <w:rsid w:val="00375E86"/>
    <w:rsid w:val="00377C44"/>
    <w:rsid w:val="00377EB9"/>
    <w:rsid w:val="00380082"/>
    <w:rsid w:val="00380560"/>
    <w:rsid w:val="00380A15"/>
    <w:rsid w:val="0038267B"/>
    <w:rsid w:val="00382744"/>
    <w:rsid w:val="00382EC5"/>
    <w:rsid w:val="00383892"/>
    <w:rsid w:val="00384B18"/>
    <w:rsid w:val="00386619"/>
    <w:rsid w:val="00387E44"/>
    <w:rsid w:val="00390266"/>
    <w:rsid w:val="003908D1"/>
    <w:rsid w:val="00391590"/>
    <w:rsid w:val="00392048"/>
    <w:rsid w:val="003926CD"/>
    <w:rsid w:val="0039322A"/>
    <w:rsid w:val="00393C2B"/>
    <w:rsid w:val="00394D0A"/>
    <w:rsid w:val="00395848"/>
    <w:rsid w:val="00396B6F"/>
    <w:rsid w:val="003A0F28"/>
    <w:rsid w:val="003A22E9"/>
    <w:rsid w:val="003A344D"/>
    <w:rsid w:val="003A3D20"/>
    <w:rsid w:val="003A4BB0"/>
    <w:rsid w:val="003A5A64"/>
    <w:rsid w:val="003A623F"/>
    <w:rsid w:val="003B0F0A"/>
    <w:rsid w:val="003B1946"/>
    <w:rsid w:val="003B1E12"/>
    <w:rsid w:val="003B2894"/>
    <w:rsid w:val="003B2DBA"/>
    <w:rsid w:val="003B306D"/>
    <w:rsid w:val="003B42A8"/>
    <w:rsid w:val="003B4A0B"/>
    <w:rsid w:val="003B7090"/>
    <w:rsid w:val="003B7719"/>
    <w:rsid w:val="003B7CC8"/>
    <w:rsid w:val="003C053C"/>
    <w:rsid w:val="003C054E"/>
    <w:rsid w:val="003C1A6B"/>
    <w:rsid w:val="003C1EAA"/>
    <w:rsid w:val="003C27EB"/>
    <w:rsid w:val="003C3758"/>
    <w:rsid w:val="003C3BCF"/>
    <w:rsid w:val="003C40AC"/>
    <w:rsid w:val="003C513E"/>
    <w:rsid w:val="003C5727"/>
    <w:rsid w:val="003C7144"/>
    <w:rsid w:val="003C71DF"/>
    <w:rsid w:val="003D09E8"/>
    <w:rsid w:val="003D0C9C"/>
    <w:rsid w:val="003D226E"/>
    <w:rsid w:val="003D32E9"/>
    <w:rsid w:val="003D46A2"/>
    <w:rsid w:val="003D46E5"/>
    <w:rsid w:val="003D4DDE"/>
    <w:rsid w:val="003D61A0"/>
    <w:rsid w:val="003D687D"/>
    <w:rsid w:val="003D7CF0"/>
    <w:rsid w:val="003E046E"/>
    <w:rsid w:val="003E0BF4"/>
    <w:rsid w:val="003E12C2"/>
    <w:rsid w:val="003E200E"/>
    <w:rsid w:val="003E2A90"/>
    <w:rsid w:val="003E2B89"/>
    <w:rsid w:val="003E36A3"/>
    <w:rsid w:val="003E4B56"/>
    <w:rsid w:val="003E51AA"/>
    <w:rsid w:val="003E56AF"/>
    <w:rsid w:val="003E7C1A"/>
    <w:rsid w:val="003F0E9C"/>
    <w:rsid w:val="003F396D"/>
    <w:rsid w:val="003F4501"/>
    <w:rsid w:val="003F4BD5"/>
    <w:rsid w:val="003F5770"/>
    <w:rsid w:val="003F5771"/>
    <w:rsid w:val="003F78EF"/>
    <w:rsid w:val="00401F89"/>
    <w:rsid w:val="00402FA9"/>
    <w:rsid w:val="00405171"/>
    <w:rsid w:val="00406CAF"/>
    <w:rsid w:val="00407CC6"/>
    <w:rsid w:val="00410CE6"/>
    <w:rsid w:val="0041220C"/>
    <w:rsid w:val="004129BB"/>
    <w:rsid w:val="00412CB2"/>
    <w:rsid w:val="00412CB8"/>
    <w:rsid w:val="00414197"/>
    <w:rsid w:val="00415EEB"/>
    <w:rsid w:val="004163D5"/>
    <w:rsid w:val="00421C81"/>
    <w:rsid w:val="00421F15"/>
    <w:rsid w:val="00422147"/>
    <w:rsid w:val="00422617"/>
    <w:rsid w:val="00423E94"/>
    <w:rsid w:val="0043040E"/>
    <w:rsid w:val="00431DAE"/>
    <w:rsid w:val="00432F7A"/>
    <w:rsid w:val="00433826"/>
    <w:rsid w:val="00433E18"/>
    <w:rsid w:val="004351FE"/>
    <w:rsid w:val="004352F8"/>
    <w:rsid w:val="00435688"/>
    <w:rsid w:val="00437BD8"/>
    <w:rsid w:val="00440F0A"/>
    <w:rsid w:val="004419EA"/>
    <w:rsid w:val="00441C14"/>
    <w:rsid w:val="00442789"/>
    <w:rsid w:val="00442939"/>
    <w:rsid w:val="004442F2"/>
    <w:rsid w:val="004444C1"/>
    <w:rsid w:val="00444BBE"/>
    <w:rsid w:val="004464B3"/>
    <w:rsid w:val="004464EB"/>
    <w:rsid w:val="00446A1B"/>
    <w:rsid w:val="00447A4D"/>
    <w:rsid w:val="00450AAA"/>
    <w:rsid w:val="00450F72"/>
    <w:rsid w:val="00453011"/>
    <w:rsid w:val="004538E7"/>
    <w:rsid w:val="0045433B"/>
    <w:rsid w:val="004546C9"/>
    <w:rsid w:val="004548CE"/>
    <w:rsid w:val="00454AC3"/>
    <w:rsid w:val="0045514A"/>
    <w:rsid w:val="0045608B"/>
    <w:rsid w:val="0045725B"/>
    <w:rsid w:val="00460873"/>
    <w:rsid w:val="00460F13"/>
    <w:rsid w:val="00462112"/>
    <w:rsid w:val="00463257"/>
    <w:rsid w:val="0046346E"/>
    <w:rsid w:val="00464ABB"/>
    <w:rsid w:val="00464DFC"/>
    <w:rsid w:val="004659C3"/>
    <w:rsid w:val="00467200"/>
    <w:rsid w:val="00467C8E"/>
    <w:rsid w:val="00467E1A"/>
    <w:rsid w:val="0047002D"/>
    <w:rsid w:val="00470F0F"/>
    <w:rsid w:val="0047143F"/>
    <w:rsid w:val="00471BEF"/>
    <w:rsid w:val="0047219C"/>
    <w:rsid w:val="00473128"/>
    <w:rsid w:val="00473872"/>
    <w:rsid w:val="0047442F"/>
    <w:rsid w:val="00475F9C"/>
    <w:rsid w:val="004829EE"/>
    <w:rsid w:val="00483A69"/>
    <w:rsid w:val="00483F4C"/>
    <w:rsid w:val="004849B3"/>
    <w:rsid w:val="00485F8E"/>
    <w:rsid w:val="00486758"/>
    <w:rsid w:val="00487794"/>
    <w:rsid w:val="0048785D"/>
    <w:rsid w:val="004900E4"/>
    <w:rsid w:val="00491136"/>
    <w:rsid w:val="004921AB"/>
    <w:rsid w:val="00492B57"/>
    <w:rsid w:val="00495513"/>
    <w:rsid w:val="0049723B"/>
    <w:rsid w:val="00497CDE"/>
    <w:rsid w:val="004A04C6"/>
    <w:rsid w:val="004A0A22"/>
    <w:rsid w:val="004A1271"/>
    <w:rsid w:val="004A143D"/>
    <w:rsid w:val="004A1C4C"/>
    <w:rsid w:val="004A1D81"/>
    <w:rsid w:val="004A2146"/>
    <w:rsid w:val="004A440B"/>
    <w:rsid w:val="004A4ACF"/>
    <w:rsid w:val="004A4BF6"/>
    <w:rsid w:val="004A627C"/>
    <w:rsid w:val="004A69A9"/>
    <w:rsid w:val="004A7BD7"/>
    <w:rsid w:val="004B01A2"/>
    <w:rsid w:val="004B10C5"/>
    <w:rsid w:val="004B11D8"/>
    <w:rsid w:val="004B159A"/>
    <w:rsid w:val="004B45F5"/>
    <w:rsid w:val="004B6A14"/>
    <w:rsid w:val="004C03E1"/>
    <w:rsid w:val="004C09CB"/>
    <w:rsid w:val="004C12D3"/>
    <w:rsid w:val="004C14D8"/>
    <w:rsid w:val="004C1884"/>
    <w:rsid w:val="004C2650"/>
    <w:rsid w:val="004C26D2"/>
    <w:rsid w:val="004C2708"/>
    <w:rsid w:val="004C2718"/>
    <w:rsid w:val="004C2F8D"/>
    <w:rsid w:val="004C3DC9"/>
    <w:rsid w:val="004C5860"/>
    <w:rsid w:val="004C5C27"/>
    <w:rsid w:val="004C7DC5"/>
    <w:rsid w:val="004D07AD"/>
    <w:rsid w:val="004D1562"/>
    <w:rsid w:val="004D23BB"/>
    <w:rsid w:val="004D3B61"/>
    <w:rsid w:val="004D4D45"/>
    <w:rsid w:val="004D7119"/>
    <w:rsid w:val="004E014D"/>
    <w:rsid w:val="004E0A0D"/>
    <w:rsid w:val="004E0B6E"/>
    <w:rsid w:val="004E16C4"/>
    <w:rsid w:val="004E2305"/>
    <w:rsid w:val="004E2CF8"/>
    <w:rsid w:val="004E2D6C"/>
    <w:rsid w:val="004E4DCB"/>
    <w:rsid w:val="004E4E36"/>
    <w:rsid w:val="004E5D64"/>
    <w:rsid w:val="004E74DF"/>
    <w:rsid w:val="004E7624"/>
    <w:rsid w:val="004F0116"/>
    <w:rsid w:val="004F07E0"/>
    <w:rsid w:val="004F0FBA"/>
    <w:rsid w:val="004F1930"/>
    <w:rsid w:val="004F28C6"/>
    <w:rsid w:val="004F2942"/>
    <w:rsid w:val="004F42FA"/>
    <w:rsid w:val="004F5AF6"/>
    <w:rsid w:val="004F69F3"/>
    <w:rsid w:val="004F7BCF"/>
    <w:rsid w:val="00500ECE"/>
    <w:rsid w:val="00501423"/>
    <w:rsid w:val="0050381F"/>
    <w:rsid w:val="00503F10"/>
    <w:rsid w:val="00505649"/>
    <w:rsid w:val="005061B2"/>
    <w:rsid w:val="005116CC"/>
    <w:rsid w:val="0051197F"/>
    <w:rsid w:val="00511F09"/>
    <w:rsid w:val="005121CD"/>
    <w:rsid w:val="00513256"/>
    <w:rsid w:val="00513272"/>
    <w:rsid w:val="005142B8"/>
    <w:rsid w:val="005156C9"/>
    <w:rsid w:val="0051659F"/>
    <w:rsid w:val="00517845"/>
    <w:rsid w:val="00520D59"/>
    <w:rsid w:val="00522A31"/>
    <w:rsid w:val="0052466F"/>
    <w:rsid w:val="00524AD6"/>
    <w:rsid w:val="0052583A"/>
    <w:rsid w:val="00526307"/>
    <w:rsid w:val="005263DA"/>
    <w:rsid w:val="00526B1F"/>
    <w:rsid w:val="00527E87"/>
    <w:rsid w:val="0053048F"/>
    <w:rsid w:val="005319E6"/>
    <w:rsid w:val="00532004"/>
    <w:rsid w:val="005329BF"/>
    <w:rsid w:val="00535D13"/>
    <w:rsid w:val="0053684F"/>
    <w:rsid w:val="005369FB"/>
    <w:rsid w:val="0054049C"/>
    <w:rsid w:val="00541888"/>
    <w:rsid w:val="00541927"/>
    <w:rsid w:val="00541BDB"/>
    <w:rsid w:val="00541F5B"/>
    <w:rsid w:val="00543427"/>
    <w:rsid w:val="00544CA9"/>
    <w:rsid w:val="00545443"/>
    <w:rsid w:val="00547D6E"/>
    <w:rsid w:val="00547F54"/>
    <w:rsid w:val="0055163C"/>
    <w:rsid w:val="00552815"/>
    <w:rsid w:val="00555A43"/>
    <w:rsid w:val="005569F7"/>
    <w:rsid w:val="00556AD2"/>
    <w:rsid w:val="00561961"/>
    <w:rsid w:val="005623E7"/>
    <w:rsid w:val="005633AB"/>
    <w:rsid w:val="00565FEC"/>
    <w:rsid w:val="00567562"/>
    <w:rsid w:val="00570DDC"/>
    <w:rsid w:val="00570F97"/>
    <w:rsid w:val="00572189"/>
    <w:rsid w:val="00572F82"/>
    <w:rsid w:val="00574420"/>
    <w:rsid w:val="00574D42"/>
    <w:rsid w:val="00575D3F"/>
    <w:rsid w:val="00577508"/>
    <w:rsid w:val="00580C50"/>
    <w:rsid w:val="00582842"/>
    <w:rsid w:val="00583847"/>
    <w:rsid w:val="00585D98"/>
    <w:rsid w:val="005860D2"/>
    <w:rsid w:val="005861F5"/>
    <w:rsid w:val="00586C85"/>
    <w:rsid w:val="00586F08"/>
    <w:rsid w:val="00587C0D"/>
    <w:rsid w:val="00590514"/>
    <w:rsid w:val="005906F9"/>
    <w:rsid w:val="00590ACC"/>
    <w:rsid w:val="0059108D"/>
    <w:rsid w:val="005914C2"/>
    <w:rsid w:val="005943A3"/>
    <w:rsid w:val="0059476B"/>
    <w:rsid w:val="0059486E"/>
    <w:rsid w:val="00597D43"/>
    <w:rsid w:val="005A2633"/>
    <w:rsid w:val="005A496B"/>
    <w:rsid w:val="005A547A"/>
    <w:rsid w:val="005A6224"/>
    <w:rsid w:val="005A6A70"/>
    <w:rsid w:val="005A6B98"/>
    <w:rsid w:val="005A7420"/>
    <w:rsid w:val="005A7A24"/>
    <w:rsid w:val="005A7C39"/>
    <w:rsid w:val="005B15FA"/>
    <w:rsid w:val="005B31C5"/>
    <w:rsid w:val="005B3A6D"/>
    <w:rsid w:val="005B489C"/>
    <w:rsid w:val="005B52AA"/>
    <w:rsid w:val="005B5812"/>
    <w:rsid w:val="005B676C"/>
    <w:rsid w:val="005B7078"/>
    <w:rsid w:val="005C13FC"/>
    <w:rsid w:val="005C1FF6"/>
    <w:rsid w:val="005C340C"/>
    <w:rsid w:val="005C600B"/>
    <w:rsid w:val="005C603E"/>
    <w:rsid w:val="005C60C0"/>
    <w:rsid w:val="005C7938"/>
    <w:rsid w:val="005D12D6"/>
    <w:rsid w:val="005D130A"/>
    <w:rsid w:val="005D1B03"/>
    <w:rsid w:val="005D1BD5"/>
    <w:rsid w:val="005D4E7A"/>
    <w:rsid w:val="005D5FF5"/>
    <w:rsid w:val="005D66AA"/>
    <w:rsid w:val="005E0062"/>
    <w:rsid w:val="005E1B8F"/>
    <w:rsid w:val="005E3AB6"/>
    <w:rsid w:val="005E3AC2"/>
    <w:rsid w:val="005E3ADA"/>
    <w:rsid w:val="005E4765"/>
    <w:rsid w:val="005E78C6"/>
    <w:rsid w:val="005E7AF1"/>
    <w:rsid w:val="005F0BD6"/>
    <w:rsid w:val="005F1A64"/>
    <w:rsid w:val="005F1E09"/>
    <w:rsid w:val="005F1F3C"/>
    <w:rsid w:val="005F28ED"/>
    <w:rsid w:val="005F2F38"/>
    <w:rsid w:val="005F4546"/>
    <w:rsid w:val="005F5361"/>
    <w:rsid w:val="005F661E"/>
    <w:rsid w:val="005F6705"/>
    <w:rsid w:val="006009BF"/>
    <w:rsid w:val="0060123E"/>
    <w:rsid w:val="0060184B"/>
    <w:rsid w:val="00602F14"/>
    <w:rsid w:val="006032A3"/>
    <w:rsid w:val="006033E0"/>
    <w:rsid w:val="0060357B"/>
    <w:rsid w:val="0060376D"/>
    <w:rsid w:val="00603A1C"/>
    <w:rsid w:val="00603BE4"/>
    <w:rsid w:val="00603DCB"/>
    <w:rsid w:val="00611718"/>
    <w:rsid w:val="006126F9"/>
    <w:rsid w:val="00613012"/>
    <w:rsid w:val="00613CD8"/>
    <w:rsid w:val="006150D2"/>
    <w:rsid w:val="00617280"/>
    <w:rsid w:val="00617798"/>
    <w:rsid w:val="006203EF"/>
    <w:rsid w:val="006204AF"/>
    <w:rsid w:val="00620A1D"/>
    <w:rsid w:val="006213FF"/>
    <w:rsid w:val="0062338F"/>
    <w:rsid w:val="006235AF"/>
    <w:rsid w:val="00623F9A"/>
    <w:rsid w:val="006241E5"/>
    <w:rsid w:val="00624D21"/>
    <w:rsid w:val="0062503B"/>
    <w:rsid w:val="006262FF"/>
    <w:rsid w:val="00627228"/>
    <w:rsid w:val="00631740"/>
    <w:rsid w:val="00631E34"/>
    <w:rsid w:val="00632B50"/>
    <w:rsid w:val="006347D8"/>
    <w:rsid w:val="006348A6"/>
    <w:rsid w:val="0063558B"/>
    <w:rsid w:val="006355BF"/>
    <w:rsid w:val="006405B4"/>
    <w:rsid w:val="006408DC"/>
    <w:rsid w:val="00641D5D"/>
    <w:rsid w:val="006421AD"/>
    <w:rsid w:val="0064369C"/>
    <w:rsid w:val="00643A28"/>
    <w:rsid w:val="00643F01"/>
    <w:rsid w:val="00646072"/>
    <w:rsid w:val="0064644A"/>
    <w:rsid w:val="00647A4A"/>
    <w:rsid w:val="00647E44"/>
    <w:rsid w:val="006500A9"/>
    <w:rsid w:val="00650101"/>
    <w:rsid w:val="006503E3"/>
    <w:rsid w:val="00650D4B"/>
    <w:rsid w:val="0065118A"/>
    <w:rsid w:val="006514CC"/>
    <w:rsid w:val="00651A88"/>
    <w:rsid w:val="00652C8A"/>
    <w:rsid w:val="0065335C"/>
    <w:rsid w:val="00653D29"/>
    <w:rsid w:val="00653F5A"/>
    <w:rsid w:val="00654175"/>
    <w:rsid w:val="00654379"/>
    <w:rsid w:val="00654502"/>
    <w:rsid w:val="006545A9"/>
    <w:rsid w:val="006562A6"/>
    <w:rsid w:val="006573E6"/>
    <w:rsid w:val="00661B9D"/>
    <w:rsid w:val="006634D5"/>
    <w:rsid w:val="006635C0"/>
    <w:rsid w:val="00664CBD"/>
    <w:rsid w:val="00664CEF"/>
    <w:rsid w:val="00664DDD"/>
    <w:rsid w:val="006702E0"/>
    <w:rsid w:val="00670A35"/>
    <w:rsid w:val="00671FFB"/>
    <w:rsid w:val="0067219D"/>
    <w:rsid w:val="00672DF2"/>
    <w:rsid w:val="0067310A"/>
    <w:rsid w:val="0067387E"/>
    <w:rsid w:val="0067580E"/>
    <w:rsid w:val="006764E2"/>
    <w:rsid w:val="006811C8"/>
    <w:rsid w:val="006829B4"/>
    <w:rsid w:val="00686791"/>
    <w:rsid w:val="00686E5C"/>
    <w:rsid w:val="00690335"/>
    <w:rsid w:val="00692073"/>
    <w:rsid w:val="006932F5"/>
    <w:rsid w:val="00695309"/>
    <w:rsid w:val="00695B5E"/>
    <w:rsid w:val="00696D88"/>
    <w:rsid w:val="0069778B"/>
    <w:rsid w:val="006A05B0"/>
    <w:rsid w:val="006A0ABE"/>
    <w:rsid w:val="006A0B51"/>
    <w:rsid w:val="006A0EFC"/>
    <w:rsid w:val="006A12DF"/>
    <w:rsid w:val="006A18FE"/>
    <w:rsid w:val="006A1955"/>
    <w:rsid w:val="006A1E3B"/>
    <w:rsid w:val="006A2C9C"/>
    <w:rsid w:val="006A2ED1"/>
    <w:rsid w:val="006A30A8"/>
    <w:rsid w:val="006A63AE"/>
    <w:rsid w:val="006A7143"/>
    <w:rsid w:val="006A7D29"/>
    <w:rsid w:val="006B1565"/>
    <w:rsid w:val="006B2B24"/>
    <w:rsid w:val="006B2CEE"/>
    <w:rsid w:val="006B3882"/>
    <w:rsid w:val="006B5C67"/>
    <w:rsid w:val="006B6905"/>
    <w:rsid w:val="006B6E25"/>
    <w:rsid w:val="006B7336"/>
    <w:rsid w:val="006B75E4"/>
    <w:rsid w:val="006C044A"/>
    <w:rsid w:val="006C0532"/>
    <w:rsid w:val="006C0E92"/>
    <w:rsid w:val="006C2630"/>
    <w:rsid w:val="006C3372"/>
    <w:rsid w:val="006C37EF"/>
    <w:rsid w:val="006C46D8"/>
    <w:rsid w:val="006C534F"/>
    <w:rsid w:val="006C5384"/>
    <w:rsid w:val="006C552F"/>
    <w:rsid w:val="006C58B1"/>
    <w:rsid w:val="006D292B"/>
    <w:rsid w:val="006D2CEC"/>
    <w:rsid w:val="006D2D49"/>
    <w:rsid w:val="006D45AF"/>
    <w:rsid w:val="006D4882"/>
    <w:rsid w:val="006D53AE"/>
    <w:rsid w:val="006D6099"/>
    <w:rsid w:val="006D6D86"/>
    <w:rsid w:val="006D72FE"/>
    <w:rsid w:val="006D78B4"/>
    <w:rsid w:val="006E1245"/>
    <w:rsid w:val="006E24C0"/>
    <w:rsid w:val="006E4439"/>
    <w:rsid w:val="006E454E"/>
    <w:rsid w:val="006E67AC"/>
    <w:rsid w:val="006E69E9"/>
    <w:rsid w:val="006F002A"/>
    <w:rsid w:val="006F1B4A"/>
    <w:rsid w:val="006F25F2"/>
    <w:rsid w:val="006F291C"/>
    <w:rsid w:val="006F32CC"/>
    <w:rsid w:val="006F4786"/>
    <w:rsid w:val="006F47A6"/>
    <w:rsid w:val="006F4B01"/>
    <w:rsid w:val="006F5228"/>
    <w:rsid w:val="006F57BE"/>
    <w:rsid w:val="006F68A9"/>
    <w:rsid w:val="006F7558"/>
    <w:rsid w:val="007002E8"/>
    <w:rsid w:val="0070031F"/>
    <w:rsid w:val="00701601"/>
    <w:rsid w:val="007023FB"/>
    <w:rsid w:val="00702B74"/>
    <w:rsid w:val="007037AC"/>
    <w:rsid w:val="00707046"/>
    <w:rsid w:val="00710111"/>
    <w:rsid w:val="00712208"/>
    <w:rsid w:val="00712367"/>
    <w:rsid w:val="00712928"/>
    <w:rsid w:val="007139F7"/>
    <w:rsid w:val="0071412A"/>
    <w:rsid w:val="0071547F"/>
    <w:rsid w:val="007173A9"/>
    <w:rsid w:val="00723041"/>
    <w:rsid w:val="00725E1F"/>
    <w:rsid w:val="00726CA3"/>
    <w:rsid w:val="00726E0C"/>
    <w:rsid w:val="00727E19"/>
    <w:rsid w:val="007300F7"/>
    <w:rsid w:val="00732566"/>
    <w:rsid w:val="0073296A"/>
    <w:rsid w:val="0073330B"/>
    <w:rsid w:val="0073336F"/>
    <w:rsid w:val="00735447"/>
    <w:rsid w:val="00737AF9"/>
    <w:rsid w:val="0074099D"/>
    <w:rsid w:val="00742884"/>
    <w:rsid w:val="00743349"/>
    <w:rsid w:val="00743A93"/>
    <w:rsid w:val="00743B48"/>
    <w:rsid w:val="00747429"/>
    <w:rsid w:val="00747A70"/>
    <w:rsid w:val="00747BAB"/>
    <w:rsid w:val="00750F33"/>
    <w:rsid w:val="00752C78"/>
    <w:rsid w:val="00754ABD"/>
    <w:rsid w:val="007567BE"/>
    <w:rsid w:val="00757842"/>
    <w:rsid w:val="0076082F"/>
    <w:rsid w:val="007612F2"/>
    <w:rsid w:val="007623FD"/>
    <w:rsid w:val="007644E4"/>
    <w:rsid w:val="00765158"/>
    <w:rsid w:val="00766060"/>
    <w:rsid w:val="007701DC"/>
    <w:rsid w:val="0077021D"/>
    <w:rsid w:val="007703C7"/>
    <w:rsid w:val="00770B6E"/>
    <w:rsid w:val="007713BC"/>
    <w:rsid w:val="00771D50"/>
    <w:rsid w:val="00772216"/>
    <w:rsid w:val="0077249D"/>
    <w:rsid w:val="00772B13"/>
    <w:rsid w:val="00773352"/>
    <w:rsid w:val="00773F0D"/>
    <w:rsid w:val="007747FF"/>
    <w:rsid w:val="00777845"/>
    <w:rsid w:val="0078083B"/>
    <w:rsid w:val="00781B80"/>
    <w:rsid w:val="00782909"/>
    <w:rsid w:val="00783486"/>
    <w:rsid w:val="00783584"/>
    <w:rsid w:val="00784955"/>
    <w:rsid w:val="007850B5"/>
    <w:rsid w:val="00785C15"/>
    <w:rsid w:val="00786141"/>
    <w:rsid w:val="007921CD"/>
    <w:rsid w:val="00792985"/>
    <w:rsid w:val="00792F04"/>
    <w:rsid w:val="0079426B"/>
    <w:rsid w:val="00795620"/>
    <w:rsid w:val="00796411"/>
    <w:rsid w:val="007966A1"/>
    <w:rsid w:val="00796D92"/>
    <w:rsid w:val="007970A9"/>
    <w:rsid w:val="00797653"/>
    <w:rsid w:val="00797C7C"/>
    <w:rsid w:val="007A298B"/>
    <w:rsid w:val="007A2B61"/>
    <w:rsid w:val="007A3C6D"/>
    <w:rsid w:val="007A5C63"/>
    <w:rsid w:val="007A724D"/>
    <w:rsid w:val="007A7CC1"/>
    <w:rsid w:val="007B035D"/>
    <w:rsid w:val="007B0609"/>
    <w:rsid w:val="007B1BCD"/>
    <w:rsid w:val="007B1F80"/>
    <w:rsid w:val="007B2261"/>
    <w:rsid w:val="007B3264"/>
    <w:rsid w:val="007B3F6F"/>
    <w:rsid w:val="007B4BA5"/>
    <w:rsid w:val="007B4FBE"/>
    <w:rsid w:val="007B626C"/>
    <w:rsid w:val="007B6969"/>
    <w:rsid w:val="007B6985"/>
    <w:rsid w:val="007B75EA"/>
    <w:rsid w:val="007B79B8"/>
    <w:rsid w:val="007B7C73"/>
    <w:rsid w:val="007C3F00"/>
    <w:rsid w:val="007C48B0"/>
    <w:rsid w:val="007C5099"/>
    <w:rsid w:val="007C50A0"/>
    <w:rsid w:val="007D028B"/>
    <w:rsid w:val="007D07B0"/>
    <w:rsid w:val="007D3E8C"/>
    <w:rsid w:val="007D5051"/>
    <w:rsid w:val="007D50B4"/>
    <w:rsid w:val="007D6F03"/>
    <w:rsid w:val="007D723C"/>
    <w:rsid w:val="007D7C0A"/>
    <w:rsid w:val="007E089B"/>
    <w:rsid w:val="007E0C55"/>
    <w:rsid w:val="007E0D73"/>
    <w:rsid w:val="007E1042"/>
    <w:rsid w:val="007E132F"/>
    <w:rsid w:val="007E2B5B"/>
    <w:rsid w:val="007E3447"/>
    <w:rsid w:val="007E365E"/>
    <w:rsid w:val="007E36A7"/>
    <w:rsid w:val="007E3AFD"/>
    <w:rsid w:val="007E3BD8"/>
    <w:rsid w:val="007E3C52"/>
    <w:rsid w:val="007E3E66"/>
    <w:rsid w:val="007E4278"/>
    <w:rsid w:val="007E5A93"/>
    <w:rsid w:val="007E6894"/>
    <w:rsid w:val="007F0132"/>
    <w:rsid w:val="007F013B"/>
    <w:rsid w:val="007F12EB"/>
    <w:rsid w:val="007F2DBB"/>
    <w:rsid w:val="007F3649"/>
    <w:rsid w:val="007F4455"/>
    <w:rsid w:val="007F5411"/>
    <w:rsid w:val="007F6060"/>
    <w:rsid w:val="007F6D50"/>
    <w:rsid w:val="007F7418"/>
    <w:rsid w:val="007F7DCF"/>
    <w:rsid w:val="007F7FF2"/>
    <w:rsid w:val="008039B1"/>
    <w:rsid w:val="008049C2"/>
    <w:rsid w:val="0080529E"/>
    <w:rsid w:val="008052DD"/>
    <w:rsid w:val="00805666"/>
    <w:rsid w:val="008073AE"/>
    <w:rsid w:val="00811CA6"/>
    <w:rsid w:val="00813C45"/>
    <w:rsid w:val="0081422D"/>
    <w:rsid w:val="008144BC"/>
    <w:rsid w:val="00815381"/>
    <w:rsid w:val="00816DBC"/>
    <w:rsid w:val="00817313"/>
    <w:rsid w:val="00817903"/>
    <w:rsid w:val="00817F79"/>
    <w:rsid w:val="00820904"/>
    <w:rsid w:val="008252D5"/>
    <w:rsid w:val="00825DFB"/>
    <w:rsid w:val="0083004E"/>
    <w:rsid w:val="00830A3A"/>
    <w:rsid w:val="0083217C"/>
    <w:rsid w:val="008323E5"/>
    <w:rsid w:val="00834580"/>
    <w:rsid w:val="0083475E"/>
    <w:rsid w:val="0083632C"/>
    <w:rsid w:val="00840B29"/>
    <w:rsid w:val="008416AE"/>
    <w:rsid w:val="008416F3"/>
    <w:rsid w:val="00841849"/>
    <w:rsid w:val="00842B3C"/>
    <w:rsid w:val="0084325A"/>
    <w:rsid w:val="00844F54"/>
    <w:rsid w:val="00845144"/>
    <w:rsid w:val="00846CCD"/>
    <w:rsid w:val="00847D86"/>
    <w:rsid w:val="00850BDC"/>
    <w:rsid w:val="00851AAD"/>
    <w:rsid w:val="00853AAC"/>
    <w:rsid w:val="00856132"/>
    <w:rsid w:val="00857314"/>
    <w:rsid w:val="0085767E"/>
    <w:rsid w:val="0086029A"/>
    <w:rsid w:val="008602AE"/>
    <w:rsid w:val="00861149"/>
    <w:rsid w:val="008621C7"/>
    <w:rsid w:val="00862B27"/>
    <w:rsid w:val="008634EA"/>
    <w:rsid w:val="00864047"/>
    <w:rsid w:val="008642C3"/>
    <w:rsid w:val="008648FC"/>
    <w:rsid w:val="00865789"/>
    <w:rsid w:val="00866A90"/>
    <w:rsid w:val="00867315"/>
    <w:rsid w:val="00867BAA"/>
    <w:rsid w:val="008707A2"/>
    <w:rsid w:val="0087126C"/>
    <w:rsid w:val="008714A1"/>
    <w:rsid w:val="008749C5"/>
    <w:rsid w:val="00874A1C"/>
    <w:rsid w:val="008758A2"/>
    <w:rsid w:val="00875C3A"/>
    <w:rsid w:val="00875FB7"/>
    <w:rsid w:val="00876B34"/>
    <w:rsid w:val="00877369"/>
    <w:rsid w:val="00877B92"/>
    <w:rsid w:val="008804F8"/>
    <w:rsid w:val="00880ED5"/>
    <w:rsid w:val="00881873"/>
    <w:rsid w:val="00881B48"/>
    <w:rsid w:val="008828FA"/>
    <w:rsid w:val="00883151"/>
    <w:rsid w:val="00883466"/>
    <w:rsid w:val="00884C08"/>
    <w:rsid w:val="00890A70"/>
    <w:rsid w:val="00891079"/>
    <w:rsid w:val="00891A6F"/>
    <w:rsid w:val="00891D8B"/>
    <w:rsid w:val="00891E95"/>
    <w:rsid w:val="00892D23"/>
    <w:rsid w:val="008945CF"/>
    <w:rsid w:val="00895172"/>
    <w:rsid w:val="008963D1"/>
    <w:rsid w:val="0089658B"/>
    <w:rsid w:val="008A1199"/>
    <w:rsid w:val="008A131C"/>
    <w:rsid w:val="008A2228"/>
    <w:rsid w:val="008A405B"/>
    <w:rsid w:val="008A4447"/>
    <w:rsid w:val="008A452B"/>
    <w:rsid w:val="008A48B5"/>
    <w:rsid w:val="008A53B8"/>
    <w:rsid w:val="008A5485"/>
    <w:rsid w:val="008A625A"/>
    <w:rsid w:val="008A65B9"/>
    <w:rsid w:val="008B1E52"/>
    <w:rsid w:val="008B211A"/>
    <w:rsid w:val="008B53D5"/>
    <w:rsid w:val="008B61A1"/>
    <w:rsid w:val="008B6F23"/>
    <w:rsid w:val="008C01DE"/>
    <w:rsid w:val="008C02EB"/>
    <w:rsid w:val="008C07CC"/>
    <w:rsid w:val="008C1AF3"/>
    <w:rsid w:val="008C20F1"/>
    <w:rsid w:val="008C2125"/>
    <w:rsid w:val="008C21BB"/>
    <w:rsid w:val="008C25A2"/>
    <w:rsid w:val="008C2DB6"/>
    <w:rsid w:val="008C32A4"/>
    <w:rsid w:val="008C4A61"/>
    <w:rsid w:val="008C58CB"/>
    <w:rsid w:val="008C5C9F"/>
    <w:rsid w:val="008C5CF2"/>
    <w:rsid w:val="008C60FF"/>
    <w:rsid w:val="008C6A61"/>
    <w:rsid w:val="008D2BEF"/>
    <w:rsid w:val="008D2F3C"/>
    <w:rsid w:val="008D353F"/>
    <w:rsid w:val="008D3AC8"/>
    <w:rsid w:val="008D6210"/>
    <w:rsid w:val="008D7867"/>
    <w:rsid w:val="008E1011"/>
    <w:rsid w:val="008E11AA"/>
    <w:rsid w:val="008E1271"/>
    <w:rsid w:val="008E43FF"/>
    <w:rsid w:val="008E509F"/>
    <w:rsid w:val="008E57EC"/>
    <w:rsid w:val="008E736D"/>
    <w:rsid w:val="008E789A"/>
    <w:rsid w:val="008F1F94"/>
    <w:rsid w:val="008F228D"/>
    <w:rsid w:val="008F2F87"/>
    <w:rsid w:val="008F3803"/>
    <w:rsid w:val="008F4162"/>
    <w:rsid w:val="008F5229"/>
    <w:rsid w:val="008F606F"/>
    <w:rsid w:val="008F66F4"/>
    <w:rsid w:val="008F788A"/>
    <w:rsid w:val="00900500"/>
    <w:rsid w:val="00902DE4"/>
    <w:rsid w:val="00903E77"/>
    <w:rsid w:val="009057EA"/>
    <w:rsid w:val="00905BDB"/>
    <w:rsid w:val="00905C6C"/>
    <w:rsid w:val="00907346"/>
    <w:rsid w:val="00914D2A"/>
    <w:rsid w:val="00914D58"/>
    <w:rsid w:val="00915884"/>
    <w:rsid w:val="00916171"/>
    <w:rsid w:val="00920F2D"/>
    <w:rsid w:val="009215C3"/>
    <w:rsid w:val="00921DA7"/>
    <w:rsid w:val="0092309D"/>
    <w:rsid w:val="00924ACD"/>
    <w:rsid w:val="00924F7F"/>
    <w:rsid w:val="00926111"/>
    <w:rsid w:val="00926E01"/>
    <w:rsid w:val="0092760E"/>
    <w:rsid w:val="00927678"/>
    <w:rsid w:val="00927F1C"/>
    <w:rsid w:val="00930056"/>
    <w:rsid w:val="0093072B"/>
    <w:rsid w:val="00930745"/>
    <w:rsid w:val="00930CA6"/>
    <w:rsid w:val="00930EDF"/>
    <w:rsid w:val="0093240E"/>
    <w:rsid w:val="00933C0B"/>
    <w:rsid w:val="009345D2"/>
    <w:rsid w:val="009358CF"/>
    <w:rsid w:val="009358F9"/>
    <w:rsid w:val="009362AD"/>
    <w:rsid w:val="00937F7D"/>
    <w:rsid w:val="00940C10"/>
    <w:rsid w:val="009417D3"/>
    <w:rsid w:val="00941ED7"/>
    <w:rsid w:val="009423A5"/>
    <w:rsid w:val="0094355D"/>
    <w:rsid w:val="00945D7C"/>
    <w:rsid w:val="0094785A"/>
    <w:rsid w:val="00947892"/>
    <w:rsid w:val="00951903"/>
    <w:rsid w:val="00952891"/>
    <w:rsid w:val="00952A2C"/>
    <w:rsid w:val="0095439B"/>
    <w:rsid w:val="00954E23"/>
    <w:rsid w:val="00955A84"/>
    <w:rsid w:val="00955EA5"/>
    <w:rsid w:val="009568DC"/>
    <w:rsid w:val="00957E43"/>
    <w:rsid w:val="00960B9C"/>
    <w:rsid w:val="00960D72"/>
    <w:rsid w:val="00961CF6"/>
    <w:rsid w:val="009625AA"/>
    <w:rsid w:val="00962617"/>
    <w:rsid w:val="00962D96"/>
    <w:rsid w:val="009631E7"/>
    <w:rsid w:val="00963A16"/>
    <w:rsid w:val="009645B0"/>
    <w:rsid w:val="00964B05"/>
    <w:rsid w:val="00964B72"/>
    <w:rsid w:val="00967939"/>
    <w:rsid w:val="00967945"/>
    <w:rsid w:val="00967D6A"/>
    <w:rsid w:val="00970319"/>
    <w:rsid w:val="009735F1"/>
    <w:rsid w:val="00973738"/>
    <w:rsid w:val="0097407F"/>
    <w:rsid w:val="00974792"/>
    <w:rsid w:val="00974DBB"/>
    <w:rsid w:val="00975BBD"/>
    <w:rsid w:val="00976CDC"/>
    <w:rsid w:val="0097729E"/>
    <w:rsid w:val="00981287"/>
    <w:rsid w:val="00981407"/>
    <w:rsid w:val="00982C25"/>
    <w:rsid w:val="009845E0"/>
    <w:rsid w:val="00984E84"/>
    <w:rsid w:val="00985BE0"/>
    <w:rsid w:val="00985D21"/>
    <w:rsid w:val="00986963"/>
    <w:rsid w:val="00987087"/>
    <w:rsid w:val="00987291"/>
    <w:rsid w:val="00987583"/>
    <w:rsid w:val="0099014D"/>
    <w:rsid w:val="00990513"/>
    <w:rsid w:val="009905EF"/>
    <w:rsid w:val="009912BA"/>
    <w:rsid w:val="00991BC9"/>
    <w:rsid w:val="00991CD7"/>
    <w:rsid w:val="00991D81"/>
    <w:rsid w:val="00993527"/>
    <w:rsid w:val="0099357E"/>
    <w:rsid w:val="00994155"/>
    <w:rsid w:val="0099437D"/>
    <w:rsid w:val="00995B39"/>
    <w:rsid w:val="00996731"/>
    <w:rsid w:val="0099706F"/>
    <w:rsid w:val="009972DE"/>
    <w:rsid w:val="009A2C76"/>
    <w:rsid w:val="009A2E78"/>
    <w:rsid w:val="009A2EED"/>
    <w:rsid w:val="009A39E2"/>
    <w:rsid w:val="009A3D16"/>
    <w:rsid w:val="009A5DD6"/>
    <w:rsid w:val="009A5E93"/>
    <w:rsid w:val="009A7398"/>
    <w:rsid w:val="009B2D32"/>
    <w:rsid w:val="009B2E79"/>
    <w:rsid w:val="009B4D1B"/>
    <w:rsid w:val="009B591C"/>
    <w:rsid w:val="009B5B9D"/>
    <w:rsid w:val="009B6006"/>
    <w:rsid w:val="009B6E3F"/>
    <w:rsid w:val="009C091F"/>
    <w:rsid w:val="009C0996"/>
    <w:rsid w:val="009C0A44"/>
    <w:rsid w:val="009C2088"/>
    <w:rsid w:val="009C2CAC"/>
    <w:rsid w:val="009C47CF"/>
    <w:rsid w:val="009C48F3"/>
    <w:rsid w:val="009C4FE8"/>
    <w:rsid w:val="009C51E6"/>
    <w:rsid w:val="009C78FF"/>
    <w:rsid w:val="009C7C9C"/>
    <w:rsid w:val="009C7E9E"/>
    <w:rsid w:val="009D0F8A"/>
    <w:rsid w:val="009D1802"/>
    <w:rsid w:val="009D2C99"/>
    <w:rsid w:val="009D300F"/>
    <w:rsid w:val="009D4C2F"/>
    <w:rsid w:val="009D4ED8"/>
    <w:rsid w:val="009D5280"/>
    <w:rsid w:val="009D5474"/>
    <w:rsid w:val="009E110C"/>
    <w:rsid w:val="009E1284"/>
    <w:rsid w:val="009E12C9"/>
    <w:rsid w:val="009E1C95"/>
    <w:rsid w:val="009E1E86"/>
    <w:rsid w:val="009E1F68"/>
    <w:rsid w:val="009E3534"/>
    <w:rsid w:val="009E3D7C"/>
    <w:rsid w:val="009E4954"/>
    <w:rsid w:val="009E4B33"/>
    <w:rsid w:val="009E5E89"/>
    <w:rsid w:val="009E5F06"/>
    <w:rsid w:val="009E6A0E"/>
    <w:rsid w:val="009E6D5D"/>
    <w:rsid w:val="009F056A"/>
    <w:rsid w:val="009F1B5F"/>
    <w:rsid w:val="009F5424"/>
    <w:rsid w:val="009F5E91"/>
    <w:rsid w:val="009F6C5B"/>
    <w:rsid w:val="009F78E7"/>
    <w:rsid w:val="00A0158E"/>
    <w:rsid w:val="00A0247C"/>
    <w:rsid w:val="00A03DE9"/>
    <w:rsid w:val="00A043AC"/>
    <w:rsid w:val="00A0486B"/>
    <w:rsid w:val="00A05DF1"/>
    <w:rsid w:val="00A05DF6"/>
    <w:rsid w:val="00A06595"/>
    <w:rsid w:val="00A06E6A"/>
    <w:rsid w:val="00A1183D"/>
    <w:rsid w:val="00A11907"/>
    <w:rsid w:val="00A14B1C"/>
    <w:rsid w:val="00A150BE"/>
    <w:rsid w:val="00A169ED"/>
    <w:rsid w:val="00A172C0"/>
    <w:rsid w:val="00A17C2A"/>
    <w:rsid w:val="00A20321"/>
    <w:rsid w:val="00A20BEB"/>
    <w:rsid w:val="00A226D3"/>
    <w:rsid w:val="00A23BC6"/>
    <w:rsid w:val="00A24B64"/>
    <w:rsid w:val="00A25689"/>
    <w:rsid w:val="00A25916"/>
    <w:rsid w:val="00A25C5B"/>
    <w:rsid w:val="00A2708C"/>
    <w:rsid w:val="00A2715E"/>
    <w:rsid w:val="00A319E1"/>
    <w:rsid w:val="00A31EA1"/>
    <w:rsid w:val="00A32CBF"/>
    <w:rsid w:val="00A32E0C"/>
    <w:rsid w:val="00A340F5"/>
    <w:rsid w:val="00A34DB6"/>
    <w:rsid w:val="00A35B04"/>
    <w:rsid w:val="00A35DCC"/>
    <w:rsid w:val="00A362D9"/>
    <w:rsid w:val="00A363C3"/>
    <w:rsid w:val="00A36612"/>
    <w:rsid w:val="00A3750B"/>
    <w:rsid w:val="00A37A04"/>
    <w:rsid w:val="00A37C36"/>
    <w:rsid w:val="00A4010D"/>
    <w:rsid w:val="00A42090"/>
    <w:rsid w:val="00A42E6B"/>
    <w:rsid w:val="00A439A7"/>
    <w:rsid w:val="00A446BD"/>
    <w:rsid w:val="00A45C73"/>
    <w:rsid w:val="00A47632"/>
    <w:rsid w:val="00A5049B"/>
    <w:rsid w:val="00A5138C"/>
    <w:rsid w:val="00A52D23"/>
    <w:rsid w:val="00A52D6C"/>
    <w:rsid w:val="00A531B2"/>
    <w:rsid w:val="00A541C8"/>
    <w:rsid w:val="00A54A8D"/>
    <w:rsid w:val="00A56064"/>
    <w:rsid w:val="00A5628A"/>
    <w:rsid w:val="00A56C7A"/>
    <w:rsid w:val="00A57B94"/>
    <w:rsid w:val="00A600F8"/>
    <w:rsid w:val="00A6028A"/>
    <w:rsid w:val="00A60495"/>
    <w:rsid w:val="00A609A9"/>
    <w:rsid w:val="00A617C2"/>
    <w:rsid w:val="00A6283F"/>
    <w:rsid w:val="00A65A68"/>
    <w:rsid w:val="00A67DF0"/>
    <w:rsid w:val="00A71AED"/>
    <w:rsid w:val="00A73BB0"/>
    <w:rsid w:val="00A741AA"/>
    <w:rsid w:val="00A7422A"/>
    <w:rsid w:val="00A74398"/>
    <w:rsid w:val="00A7498A"/>
    <w:rsid w:val="00A74AA1"/>
    <w:rsid w:val="00A74AEC"/>
    <w:rsid w:val="00A76797"/>
    <w:rsid w:val="00A822AF"/>
    <w:rsid w:val="00A8331C"/>
    <w:rsid w:val="00A8449F"/>
    <w:rsid w:val="00A84609"/>
    <w:rsid w:val="00A860E7"/>
    <w:rsid w:val="00A8635D"/>
    <w:rsid w:val="00A86672"/>
    <w:rsid w:val="00A86D95"/>
    <w:rsid w:val="00A87036"/>
    <w:rsid w:val="00A87D69"/>
    <w:rsid w:val="00A87E34"/>
    <w:rsid w:val="00A90877"/>
    <w:rsid w:val="00A93524"/>
    <w:rsid w:val="00A94342"/>
    <w:rsid w:val="00A94426"/>
    <w:rsid w:val="00A944A5"/>
    <w:rsid w:val="00A94E52"/>
    <w:rsid w:val="00A958D8"/>
    <w:rsid w:val="00A966EA"/>
    <w:rsid w:val="00AA0836"/>
    <w:rsid w:val="00AA1155"/>
    <w:rsid w:val="00AA13CD"/>
    <w:rsid w:val="00AA1B71"/>
    <w:rsid w:val="00AA28EE"/>
    <w:rsid w:val="00AA314A"/>
    <w:rsid w:val="00AA3A0D"/>
    <w:rsid w:val="00AA5767"/>
    <w:rsid w:val="00AA64FB"/>
    <w:rsid w:val="00AA70E4"/>
    <w:rsid w:val="00AA7157"/>
    <w:rsid w:val="00AA722F"/>
    <w:rsid w:val="00AB0AE1"/>
    <w:rsid w:val="00AB14FA"/>
    <w:rsid w:val="00AB31B4"/>
    <w:rsid w:val="00AB53DC"/>
    <w:rsid w:val="00AB5FD8"/>
    <w:rsid w:val="00AB64B6"/>
    <w:rsid w:val="00AC0C90"/>
    <w:rsid w:val="00AC1584"/>
    <w:rsid w:val="00AC3EF4"/>
    <w:rsid w:val="00AC6A2B"/>
    <w:rsid w:val="00AC6A52"/>
    <w:rsid w:val="00AC6B39"/>
    <w:rsid w:val="00AD113C"/>
    <w:rsid w:val="00AD1169"/>
    <w:rsid w:val="00AD20EE"/>
    <w:rsid w:val="00AD2F9F"/>
    <w:rsid w:val="00AD39F9"/>
    <w:rsid w:val="00AD4EF4"/>
    <w:rsid w:val="00AE0B23"/>
    <w:rsid w:val="00AE15D2"/>
    <w:rsid w:val="00AE1608"/>
    <w:rsid w:val="00AE3170"/>
    <w:rsid w:val="00AE34CA"/>
    <w:rsid w:val="00AE4B37"/>
    <w:rsid w:val="00AE56FB"/>
    <w:rsid w:val="00AE69D0"/>
    <w:rsid w:val="00AE6F65"/>
    <w:rsid w:val="00AF0436"/>
    <w:rsid w:val="00AF0BD7"/>
    <w:rsid w:val="00AF2080"/>
    <w:rsid w:val="00AF224E"/>
    <w:rsid w:val="00AF30E0"/>
    <w:rsid w:val="00AF4062"/>
    <w:rsid w:val="00AF4FE6"/>
    <w:rsid w:val="00AF6981"/>
    <w:rsid w:val="00AF6B84"/>
    <w:rsid w:val="00AF6BBB"/>
    <w:rsid w:val="00AF7B07"/>
    <w:rsid w:val="00B01166"/>
    <w:rsid w:val="00B01B4B"/>
    <w:rsid w:val="00B03D6B"/>
    <w:rsid w:val="00B03E67"/>
    <w:rsid w:val="00B0422D"/>
    <w:rsid w:val="00B0425E"/>
    <w:rsid w:val="00B06DCC"/>
    <w:rsid w:val="00B06E93"/>
    <w:rsid w:val="00B075E3"/>
    <w:rsid w:val="00B07788"/>
    <w:rsid w:val="00B07D2C"/>
    <w:rsid w:val="00B07FF1"/>
    <w:rsid w:val="00B110E6"/>
    <w:rsid w:val="00B1118E"/>
    <w:rsid w:val="00B11E46"/>
    <w:rsid w:val="00B13D37"/>
    <w:rsid w:val="00B149D7"/>
    <w:rsid w:val="00B14D8C"/>
    <w:rsid w:val="00B14FAF"/>
    <w:rsid w:val="00B152FF"/>
    <w:rsid w:val="00B15E27"/>
    <w:rsid w:val="00B16DC2"/>
    <w:rsid w:val="00B179E0"/>
    <w:rsid w:val="00B200ED"/>
    <w:rsid w:val="00B20447"/>
    <w:rsid w:val="00B21042"/>
    <w:rsid w:val="00B2178E"/>
    <w:rsid w:val="00B21A40"/>
    <w:rsid w:val="00B236F3"/>
    <w:rsid w:val="00B24073"/>
    <w:rsid w:val="00B253A8"/>
    <w:rsid w:val="00B257AF"/>
    <w:rsid w:val="00B2783F"/>
    <w:rsid w:val="00B27D35"/>
    <w:rsid w:val="00B27F5F"/>
    <w:rsid w:val="00B30DFC"/>
    <w:rsid w:val="00B32863"/>
    <w:rsid w:val="00B333E3"/>
    <w:rsid w:val="00B33EE8"/>
    <w:rsid w:val="00B34ABC"/>
    <w:rsid w:val="00B34DF5"/>
    <w:rsid w:val="00B3507A"/>
    <w:rsid w:val="00B35C62"/>
    <w:rsid w:val="00B35E5B"/>
    <w:rsid w:val="00B368FE"/>
    <w:rsid w:val="00B4150B"/>
    <w:rsid w:val="00B416BF"/>
    <w:rsid w:val="00B4201F"/>
    <w:rsid w:val="00B42943"/>
    <w:rsid w:val="00B433BF"/>
    <w:rsid w:val="00B43F68"/>
    <w:rsid w:val="00B4474F"/>
    <w:rsid w:val="00B44CD6"/>
    <w:rsid w:val="00B44F95"/>
    <w:rsid w:val="00B473C2"/>
    <w:rsid w:val="00B47A9C"/>
    <w:rsid w:val="00B521B4"/>
    <w:rsid w:val="00B527C9"/>
    <w:rsid w:val="00B529EE"/>
    <w:rsid w:val="00B52DD1"/>
    <w:rsid w:val="00B530D5"/>
    <w:rsid w:val="00B53228"/>
    <w:rsid w:val="00B549C8"/>
    <w:rsid w:val="00B55D10"/>
    <w:rsid w:val="00B560C9"/>
    <w:rsid w:val="00B569FF"/>
    <w:rsid w:val="00B61369"/>
    <w:rsid w:val="00B62B00"/>
    <w:rsid w:val="00B63FF1"/>
    <w:rsid w:val="00B64050"/>
    <w:rsid w:val="00B642C0"/>
    <w:rsid w:val="00B6430C"/>
    <w:rsid w:val="00B647C2"/>
    <w:rsid w:val="00B72708"/>
    <w:rsid w:val="00B72883"/>
    <w:rsid w:val="00B72F56"/>
    <w:rsid w:val="00B742CA"/>
    <w:rsid w:val="00B74BF3"/>
    <w:rsid w:val="00B74FCD"/>
    <w:rsid w:val="00B75791"/>
    <w:rsid w:val="00B75BB0"/>
    <w:rsid w:val="00B75BC2"/>
    <w:rsid w:val="00B760EC"/>
    <w:rsid w:val="00B776D8"/>
    <w:rsid w:val="00B8039E"/>
    <w:rsid w:val="00B80766"/>
    <w:rsid w:val="00B80F80"/>
    <w:rsid w:val="00B81F41"/>
    <w:rsid w:val="00B82611"/>
    <w:rsid w:val="00B83646"/>
    <w:rsid w:val="00B86C7A"/>
    <w:rsid w:val="00B8749F"/>
    <w:rsid w:val="00B87612"/>
    <w:rsid w:val="00B87B0A"/>
    <w:rsid w:val="00B91A3F"/>
    <w:rsid w:val="00B91DC4"/>
    <w:rsid w:val="00B92CFC"/>
    <w:rsid w:val="00B92DCB"/>
    <w:rsid w:val="00B93169"/>
    <w:rsid w:val="00B9397E"/>
    <w:rsid w:val="00B93FD5"/>
    <w:rsid w:val="00B94F80"/>
    <w:rsid w:val="00B955BE"/>
    <w:rsid w:val="00B9573C"/>
    <w:rsid w:val="00BA02CE"/>
    <w:rsid w:val="00BA13FB"/>
    <w:rsid w:val="00BA3198"/>
    <w:rsid w:val="00BA336C"/>
    <w:rsid w:val="00BA3DB2"/>
    <w:rsid w:val="00BA4303"/>
    <w:rsid w:val="00BA4923"/>
    <w:rsid w:val="00BA632E"/>
    <w:rsid w:val="00BA65CB"/>
    <w:rsid w:val="00BA67AB"/>
    <w:rsid w:val="00BA7461"/>
    <w:rsid w:val="00BB1F40"/>
    <w:rsid w:val="00BB21C5"/>
    <w:rsid w:val="00BB3133"/>
    <w:rsid w:val="00BB4E98"/>
    <w:rsid w:val="00BB50F2"/>
    <w:rsid w:val="00BB5984"/>
    <w:rsid w:val="00BB5D3C"/>
    <w:rsid w:val="00BB5E25"/>
    <w:rsid w:val="00BB78AD"/>
    <w:rsid w:val="00BC051F"/>
    <w:rsid w:val="00BC1780"/>
    <w:rsid w:val="00BC33AC"/>
    <w:rsid w:val="00BC3FA0"/>
    <w:rsid w:val="00BC4EEB"/>
    <w:rsid w:val="00BC6B89"/>
    <w:rsid w:val="00BD152A"/>
    <w:rsid w:val="00BD3353"/>
    <w:rsid w:val="00BD3517"/>
    <w:rsid w:val="00BD3DDE"/>
    <w:rsid w:val="00BD4481"/>
    <w:rsid w:val="00BD4773"/>
    <w:rsid w:val="00BD48D4"/>
    <w:rsid w:val="00BD48E0"/>
    <w:rsid w:val="00BD56AB"/>
    <w:rsid w:val="00BD5988"/>
    <w:rsid w:val="00BD601F"/>
    <w:rsid w:val="00BE184A"/>
    <w:rsid w:val="00BE1E5A"/>
    <w:rsid w:val="00BE2B05"/>
    <w:rsid w:val="00BE2C8D"/>
    <w:rsid w:val="00BE37E6"/>
    <w:rsid w:val="00BE42CB"/>
    <w:rsid w:val="00BE61B1"/>
    <w:rsid w:val="00BE77DC"/>
    <w:rsid w:val="00BE784F"/>
    <w:rsid w:val="00BF10B6"/>
    <w:rsid w:val="00BF1FFB"/>
    <w:rsid w:val="00BF25CE"/>
    <w:rsid w:val="00BF2C68"/>
    <w:rsid w:val="00BF2DF9"/>
    <w:rsid w:val="00BF3CAE"/>
    <w:rsid w:val="00BF4FF0"/>
    <w:rsid w:val="00BF6692"/>
    <w:rsid w:val="00BF72E2"/>
    <w:rsid w:val="00C00090"/>
    <w:rsid w:val="00C00C3F"/>
    <w:rsid w:val="00C02078"/>
    <w:rsid w:val="00C02402"/>
    <w:rsid w:val="00C03C72"/>
    <w:rsid w:val="00C03F5E"/>
    <w:rsid w:val="00C067F8"/>
    <w:rsid w:val="00C06889"/>
    <w:rsid w:val="00C1052C"/>
    <w:rsid w:val="00C12587"/>
    <w:rsid w:val="00C1390C"/>
    <w:rsid w:val="00C13A41"/>
    <w:rsid w:val="00C14817"/>
    <w:rsid w:val="00C1510B"/>
    <w:rsid w:val="00C20893"/>
    <w:rsid w:val="00C20F2E"/>
    <w:rsid w:val="00C21DC7"/>
    <w:rsid w:val="00C226D0"/>
    <w:rsid w:val="00C23539"/>
    <w:rsid w:val="00C23669"/>
    <w:rsid w:val="00C23A1C"/>
    <w:rsid w:val="00C24238"/>
    <w:rsid w:val="00C2445C"/>
    <w:rsid w:val="00C27BEC"/>
    <w:rsid w:val="00C3397F"/>
    <w:rsid w:val="00C3490D"/>
    <w:rsid w:val="00C36979"/>
    <w:rsid w:val="00C400C1"/>
    <w:rsid w:val="00C407E4"/>
    <w:rsid w:val="00C410A8"/>
    <w:rsid w:val="00C412FF"/>
    <w:rsid w:val="00C4203E"/>
    <w:rsid w:val="00C42A73"/>
    <w:rsid w:val="00C44783"/>
    <w:rsid w:val="00C450EC"/>
    <w:rsid w:val="00C45427"/>
    <w:rsid w:val="00C46A11"/>
    <w:rsid w:val="00C50321"/>
    <w:rsid w:val="00C51135"/>
    <w:rsid w:val="00C51300"/>
    <w:rsid w:val="00C521DB"/>
    <w:rsid w:val="00C53D4A"/>
    <w:rsid w:val="00C546AB"/>
    <w:rsid w:val="00C551CD"/>
    <w:rsid w:val="00C55322"/>
    <w:rsid w:val="00C555DA"/>
    <w:rsid w:val="00C56C49"/>
    <w:rsid w:val="00C573DE"/>
    <w:rsid w:val="00C60D7C"/>
    <w:rsid w:val="00C60F8D"/>
    <w:rsid w:val="00C6131C"/>
    <w:rsid w:val="00C61434"/>
    <w:rsid w:val="00C6210D"/>
    <w:rsid w:val="00C623AF"/>
    <w:rsid w:val="00C62BBD"/>
    <w:rsid w:val="00C65335"/>
    <w:rsid w:val="00C65624"/>
    <w:rsid w:val="00C659A4"/>
    <w:rsid w:val="00C7020D"/>
    <w:rsid w:val="00C7035F"/>
    <w:rsid w:val="00C71AB3"/>
    <w:rsid w:val="00C72588"/>
    <w:rsid w:val="00C7305D"/>
    <w:rsid w:val="00C75498"/>
    <w:rsid w:val="00C75F8F"/>
    <w:rsid w:val="00C764BE"/>
    <w:rsid w:val="00C76A18"/>
    <w:rsid w:val="00C76FC4"/>
    <w:rsid w:val="00C77CAB"/>
    <w:rsid w:val="00C77D56"/>
    <w:rsid w:val="00C77E7C"/>
    <w:rsid w:val="00C77F0F"/>
    <w:rsid w:val="00C80442"/>
    <w:rsid w:val="00C8050F"/>
    <w:rsid w:val="00C80853"/>
    <w:rsid w:val="00C823C8"/>
    <w:rsid w:val="00C823D7"/>
    <w:rsid w:val="00C828A6"/>
    <w:rsid w:val="00C849BB"/>
    <w:rsid w:val="00C85DF9"/>
    <w:rsid w:val="00C8763E"/>
    <w:rsid w:val="00C9029F"/>
    <w:rsid w:val="00C905D9"/>
    <w:rsid w:val="00C90B08"/>
    <w:rsid w:val="00C927F8"/>
    <w:rsid w:val="00C96F23"/>
    <w:rsid w:val="00C9763B"/>
    <w:rsid w:val="00C9792C"/>
    <w:rsid w:val="00CA027D"/>
    <w:rsid w:val="00CA0480"/>
    <w:rsid w:val="00CA05A0"/>
    <w:rsid w:val="00CA196B"/>
    <w:rsid w:val="00CA1AD3"/>
    <w:rsid w:val="00CA204F"/>
    <w:rsid w:val="00CA22F8"/>
    <w:rsid w:val="00CA248F"/>
    <w:rsid w:val="00CA42A5"/>
    <w:rsid w:val="00CA52ED"/>
    <w:rsid w:val="00CA56E7"/>
    <w:rsid w:val="00CA64F5"/>
    <w:rsid w:val="00CA6B06"/>
    <w:rsid w:val="00CA6C24"/>
    <w:rsid w:val="00CB1E5F"/>
    <w:rsid w:val="00CB1E7A"/>
    <w:rsid w:val="00CB29DE"/>
    <w:rsid w:val="00CB36F8"/>
    <w:rsid w:val="00CB3DFE"/>
    <w:rsid w:val="00CB4754"/>
    <w:rsid w:val="00CB4CA0"/>
    <w:rsid w:val="00CB71C7"/>
    <w:rsid w:val="00CC0E48"/>
    <w:rsid w:val="00CC0FF1"/>
    <w:rsid w:val="00CC1968"/>
    <w:rsid w:val="00CC2082"/>
    <w:rsid w:val="00CC302C"/>
    <w:rsid w:val="00CC44C9"/>
    <w:rsid w:val="00CC4590"/>
    <w:rsid w:val="00CC4F4C"/>
    <w:rsid w:val="00CC5314"/>
    <w:rsid w:val="00CC6F9B"/>
    <w:rsid w:val="00CC72C2"/>
    <w:rsid w:val="00CC7642"/>
    <w:rsid w:val="00CC7684"/>
    <w:rsid w:val="00CC7ECD"/>
    <w:rsid w:val="00CD5226"/>
    <w:rsid w:val="00CD57B2"/>
    <w:rsid w:val="00CD6994"/>
    <w:rsid w:val="00CD6EB2"/>
    <w:rsid w:val="00CE1EB8"/>
    <w:rsid w:val="00CE2E86"/>
    <w:rsid w:val="00CE37A6"/>
    <w:rsid w:val="00CE44D6"/>
    <w:rsid w:val="00CE54B6"/>
    <w:rsid w:val="00CE69F4"/>
    <w:rsid w:val="00CF068B"/>
    <w:rsid w:val="00CF1ED3"/>
    <w:rsid w:val="00CF20CD"/>
    <w:rsid w:val="00CF3117"/>
    <w:rsid w:val="00CF4F5A"/>
    <w:rsid w:val="00CF5F1B"/>
    <w:rsid w:val="00CF72F3"/>
    <w:rsid w:val="00D00149"/>
    <w:rsid w:val="00D001B1"/>
    <w:rsid w:val="00D02A4C"/>
    <w:rsid w:val="00D03802"/>
    <w:rsid w:val="00D051B1"/>
    <w:rsid w:val="00D057D5"/>
    <w:rsid w:val="00D05EBA"/>
    <w:rsid w:val="00D06159"/>
    <w:rsid w:val="00D06491"/>
    <w:rsid w:val="00D06677"/>
    <w:rsid w:val="00D07F20"/>
    <w:rsid w:val="00D11179"/>
    <w:rsid w:val="00D11EB1"/>
    <w:rsid w:val="00D12474"/>
    <w:rsid w:val="00D1272D"/>
    <w:rsid w:val="00D1515B"/>
    <w:rsid w:val="00D15455"/>
    <w:rsid w:val="00D16C66"/>
    <w:rsid w:val="00D2028F"/>
    <w:rsid w:val="00D215F2"/>
    <w:rsid w:val="00D21B25"/>
    <w:rsid w:val="00D221C0"/>
    <w:rsid w:val="00D22726"/>
    <w:rsid w:val="00D228EB"/>
    <w:rsid w:val="00D228EF"/>
    <w:rsid w:val="00D22C48"/>
    <w:rsid w:val="00D25489"/>
    <w:rsid w:val="00D256A2"/>
    <w:rsid w:val="00D25D6F"/>
    <w:rsid w:val="00D262F4"/>
    <w:rsid w:val="00D26ED1"/>
    <w:rsid w:val="00D27308"/>
    <w:rsid w:val="00D31289"/>
    <w:rsid w:val="00D3163F"/>
    <w:rsid w:val="00D32139"/>
    <w:rsid w:val="00D328FC"/>
    <w:rsid w:val="00D349B2"/>
    <w:rsid w:val="00D34AD5"/>
    <w:rsid w:val="00D35571"/>
    <w:rsid w:val="00D3573A"/>
    <w:rsid w:val="00D3614C"/>
    <w:rsid w:val="00D36181"/>
    <w:rsid w:val="00D363E0"/>
    <w:rsid w:val="00D367A7"/>
    <w:rsid w:val="00D37239"/>
    <w:rsid w:val="00D4144B"/>
    <w:rsid w:val="00D41A78"/>
    <w:rsid w:val="00D4505D"/>
    <w:rsid w:val="00D45FFB"/>
    <w:rsid w:val="00D463E3"/>
    <w:rsid w:val="00D51AD1"/>
    <w:rsid w:val="00D52307"/>
    <w:rsid w:val="00D527A1"/>
    <w:rsid w:val="00D53B93"/>
    <w:rsid w:val="00D54B19"/>
    <w:rsid w:val="00D57011"/>
    <w:rsid w:val="00D57393"/>
    <w:rsid w:val="00D607C5"/>
    <w:rsid w:val="00D6089E"/>
    <w:rsid w:val="00D61089"/>
    <w:rsid w:val="00D63A09"/>
    <w:rsid w:val="00D63D92"/>
    <w:rsid w:val="00D6653F"/>
    <w:rsid w:val="00D67544"/>
    <w:rsid w:val="00D70F9C"/>
    <w:rsid w:val="00D713EB"/>
    <w:rsid w:val="00D7140F"/>
    <w:rsid w:val="00D71D53"/>
    <w:rsid w:val="00D73E3E"/>
    <w:rsid w:val="00D7416B"/>
    <w:rsid w:val="00D74A63"/>
    <w:rsid w:val="00D7574B"/>
    <w:rsid w:val="00D75AF3"/>
    <w:rsid w:val="00D80DB8"/>
    <w:rsid w:val="00D8239C"/>
    <w:rsid w:val="00D82655"/>
    <w:rsid w:val="00D83A8D"/>
    <w:rsid w:val="00D84BBB"/>
    <w:rsid w:val="00D863DA"/>
    <w:rsid w:val="00D86795"/>
    <w:rsid w:val="00D86B32"/>
    <w:rsid w:val="00D90CC9"/>
    <w:rsid w:val="00D90E3F"/>
    <w:rsid w:val="00D916AF"/>
    <w:rsid w:val="00D91B20"/>
    <w:rsid w:val="00D930B6"/>
    <w:rsid w:val="00D9427D"/>
    <w:rsid w:val="00D94EED"/>
    <w:rsid w:val="00D966B0"/>
    <w:rsid w:val="00D96AA7"/>
    <w:rsid w:val="00D96B78"/>
    <w:rsid w:val="00D97BEE"/>
    <w:rsid w:val="00DA031B"/>
    <w:rsid w:val="00DA090E"/>
    <w:rsid w:val="00DA2D8F"/>
    <w:rsid w:val="00DA337E"/>
    <w:rsid w:val="00DA3F92"/>
    <w:rsid w:val="00DA540C"/>
    <w:rsid w:val="00DA6378"/>
    <w:rsid w:val="00DA6535"/>
    <w:rsid w:val="00DA6FB4"/>
    <w:rsid w:val="00DA6FF7"/>
    <w:rsid w:val="00DA7503"/>
    <w:rsid w:val="00DA77FD"/>
    <w:rsid w:val="00DA785F"/>
    <w:rsid w:val="00DB243A"/>
    <w:rsid w:val="00DB2637"/>
    <w:rsid w:val="00DB39A3"/>
    <w:rsid w:val="00DB3FD3"/>
    <w:rsid w:val="00DB42B7"/>
    <w:rsid w:val="00DB60C2"/>
    <w:rsid w:val="00DB710F"/>
    <w:rsid w:val="00DB79FF"/>
    <w:rsid w:val="00DC0F17"/>
    <w:rsid w:val="00DC158B"/>
    <w:rsid w:val="00DC1926"/>
    <w:rsid w:val="00DC2CAD"/>
    <w:rsid w:val="00DC3C8B"/>
    <w:rsid w:val="00DC490C"/>
    <w:rsid w:val="00DC4DBE"/>
    <w:rsid w:val="00DC5895"/>
    <w:rsid w:val="00DC5965"/>
    <w:rsid w:val="00DC7384"/>
    <w:rsid w:val="00DC7398"/>
    <w:rsid w:val="00DD10F2"/>
    <w:rsid w:val="00DD29CD"/>
    <w:rsid w:val="00DD2BCA"/>
    <w:rsid w:val="00DD2CCF"/>
    <w:rsid w:val="00DD3E52"/>
    <w:rsid w:val="00DD41DB"/>
    <w:rsid w:val="00DD4311"/>
    <w:rsid w:val="00DD47F5"/>
    <w:rsid w:val="00DD5715"/>
    <w:rsid w:val="00DE10F5"/>
    <w:rsid w:val="00DE1EF5"/>
    <w:rsid w:val="00DE27E8"/>
    <w:rsid w:val="00DE2C42"/>
    <w:rsid w:val="00DE3EAF"/>
    <w:rsid w:val="00DE4BBF"/>
    <w:rsid w:val="00DE5431"/>
    <w:rsid w:val="00DE5DCC"/>
    <w:rsid w:val="00DE6DC2"/>
    <w:rsid w:val="00DE6F4F"/>
    <w:rsid w:val="00DE7DEE"/>
    <w:rsid w:val="00DF0437"/>
    <w:rsid w:val="00DF0F0A"/>
    <w:rsid w:val="00DF2149"/>
    <w:rsid w:val="00DF3426"/>
    <w:rsid w:val="00DF51E1"/>
    <w:rsid w:val="00DF59A6"/>
    <w:rsid w:val="00DF5DAE"/>
    <w:rsid w:val="00DF6561"/>
    <w:rsid w:val="00E00415"/>
    <w:rsid w:val="00E01F86"/>
    <w:rsid w:val="00E021C5"/>
    <w:rsid w:val="00E05716"/>
    <w:rsid w:val="00E06AF3"/>
    <w:rsid w:val="00E07597"/>
    <w:rsid w:val="00E101FB"/>
    <w:rsid w:val="00E116CB"/>
    <w:rsid w:val="00E12165"/>
    <w:rsid w:val="00E12FE3"/>
    <w:rsid w:val="00E13912"/>
    <w:rsid w:val="00E16267"/>
    <w:rsid w:val="00E20A92"/>
    <w:rsid w:val="00E20F3B"/>
    <w:rsid w:val="00E23AAB"/>
    <w:rsid w:val="00E25102"/>
    <w:rsid w:val="00E256B8"/>
    <w:rsid w:val="00E277A0"/>
    <w:rsid w:val="00E30190"/>
    <w:rsid w:val="00E303F9"/>
    <w:rsid w:val="00E30CDF"/>
    <w:rsid w:val="00E30EA2"/>
    <w:rsid w:val="00E321FE"/>
    <w:rsid w:val="00E323BD"/>
    <w:rsid w:val="00E32585"/>
    <w:rsid w:val="00E32A63"/>
    <w:rsid w:val="00E32BDE"/>
    <w:rsid w:val="00E32D6E"/>
    <w:rsid w:val="00E33826"/>
    <w:rsid w:val="00E33AEF"/>
    <w:rsid w:val="00E34839"/>
    <w:rsid w:val="00E34B3B"/>
    <w:rsid w:val="00E34DFC"/>
    <w:rsid w:val="00E35072"/>
    <w:rsid w:val="00E366B9"/>
    <w:rsid w:val="00E36F87"/>
    <w:rsid w:val="00E37378"/>
    <w:rsid w:val="00E37994"/>
    <w:rsid w:val="00E410CE"/>
    <w:rsid w:val="00E41BD0"/>
    <w:rsid w:val="00E459B0"/>
    <w:rsid w:val="00E46359"/>
    <w:rsid w:val="00E50225"/>
    <w:rsid w:val="00E50571"/>
    <w:rsid w:val="00E520E7"/>
    <w:rsid w:val="00E529CC"/>
    <w:rsid w:val="00E53D71"/>
    <w:rsid w:val="00E54939"/>
    <w:rsid w:val="00E54E90"/>
    <w:rsid w:val="00E5554C"/>
    <w:rsid w:val="00E56D61"/>
    <w:rsid w:val="00E56D89"/>
    <w:rsid w:val="00E5703E"/>
    <w:rsid w:val="00E576EF"/>
    <w:rsid w:val="00E57CE5"/>
    <w:rsid w:val="00E6009D"/>
    <w:rsid w:val="00E60FC5"/>
    <w:rsid w:val="00E61196"/>
    <w:rsid w:val="00E61C02"/>
    <w:rsid w:val="00E61CCE"/>
    <w:rsid w:val="00E62314"/>
    <w:rsid w:val="00E62FC4"/>
    <w:rsid w:val="00E6382A"/>
    <w:rsid w:val="00E64310"/>
    <w:rsid w:val="00E656CF"/>
    <w:rsid w:val="00E66201"/>
    <w:rsid w:val="00E66A54"/>
    <w:rsid w:val="00E67EDD"/>
    <w:rsid w:val="00E70669"/>
    <w:rsid w:val="00E72ED6"/>
    <w:rsid w:val="00E73D30"/>
    <w:rsid w:val="00E73FF1"/>
    <w:rsid w:val="00E74D3C"/>
    <w:rsid w:val="00E75295"/>
    <w:rsid w:val="00E77F39"/>
    <w:rsid w:val="00E80B5C"/>
    <w:rsid w:val="00E8169A"/>
    <w:rsid w:val="00E83502"/>
    <w:rsid w:val="00E83CFD"/>
    <w:rsid w:val="00E84E19"/>
    <w:rsid w:val="00E84EC8"/>
    <w:rsid w:val="00E85597"/>
    <w:rsid w:val="00E86100"/>
    <w:rsid w:val="00E8657F"/>
    <w:rsid w:val="00E86EA9"/>
    <w:rsid w:val="00E87A8E"/>
    <w:rsid w:val="00E90EA6"/>
    <w:rsid w:val="00E9240A"/>
    <w:rsid w:val="00E9280C"/>
    <w:rsid w:val="00E92F43"/>
    <w:rsid w:val="00E94AEB"/>
    <w:rsid w:val="00E94EC1"/>
    <w:rsid w:val="00E94F01"/>
    <w:rsid w:val="00E964CB"/>
    <w:rsid w:val="00E97D8C"/>
    <w:rsid w:val="00E97E2E"/>
    <w:rsid w:val="00EA071C"/>
    <w:rsid w:val="00EA2A39"/>
    <w:rsid w:val="00EA2B18"/>
    <w:rsid w:val="00EA3278"/>
    <w:rsid w:val="00EA3451"/>
    <w:rsid w:val="00EA3DC7"/>
    <w:rsid w:val="00EA475C"/>
    <w:rsid w:val="00EA526A"/>
    <w:rsid w:val="00EA5A7F"/>
    <w:rsid w:val="00EA60EE"/>
    <w:rsid w:val="00EA78F9"/>
    <w:rsid w:val="00EB0A0C"/>
    <w:rsid w:val="00EB0F9F"/>
    <w:rsid w:val="00EB1532"/>
    <w:rsid w:val="00EB1F18"/>
    <w:rsid w:val="00EB2C2B"/>
    <w:rsid w:val="00EB31CF"/>
    <w:rsid w:val="00EB3323"/>
    <w:rsid w:val="00EB4124"/>
    <w:rsid w:val="00EB4201"/>
    <w:rsid w:val="00EB4B18"/>
    <w:rsid w:val="00EB53F6"/>
    <w:rsid w:val="00EB6680"/>
    <w:rsid w:val="00EB6D93"/>
    <w:rsid w:val="00EB6DCE"/>
    <w:rsid w:val="00EC0EC9"/>
    <w:rsid w:val="00EC1BB0"/>
    <w:rsid w:val="00EC24F6"/>
    <w:rsid w:val="00EC4861"/>
    <w:rsid w:val="00EC535E"/>
    <w:rsid w:val="00EC792C"/>
    <w:rsid w:val="00ED01E6"/>
    <w:rsid w:val="00ED0CC1"/>
    <w:rsid w:val="00ED1AD8"/>
    <w:rsid w:val="00ED3739"/>
    <w:rsid w:val="00ED4096"/>
    <w:rsid w:val="00ED44AA"/>
    <w:rsid w:val="00ED4924"/>
    <w:rsid w:val="00ED67A9"/>
    <w:rsid w:val="00ED6DD1"/>
    <w:rsid w:val="00EE100E"/>
    <w:rsid w:val="00EE174A"/>
    <w:rsid w:val="00EE19FC"/>
    <w:rsid w:val="00EE2748"/>
    <w:rsid w:val="00EE387B"/>
    <w:rsid w:val="00EE3E60"/>
    <w:rsid w:val="00EE4D54"/>
    <w:rsid w:val="00EE5AC7"/>
    <w:rsid w:val="00EE6D78"/>
    <w:rsid w:val="00EE70BC"/>
    <w:rsid w:val="00EF1CA3"/>
    <w:rsid w:val="00EF4000"/>
    <w:rsid w:val="00EF5CC8"/>
    <w:rsid w:val="00EF6A40"/>
    <w:rsid w:val="00EF7B44"/>
    <w:rsid w:val="00F00AFF"/>
    <w:rsid w:val="00F01610"/>
    <w:rsid w:val="00F01AD4"/>
    <w:rsid w:val="00F026DD"/>
    <w:rsid w:val="00F02E07"/>
    <w:rsid w:val="00F030FF"/>
    <w:rsid w:val="00F03185"/>
    <w:rsid w:val="00F04154"/>
    <w:rsid w:val="00F054B6"/>
    <w:rsid w:val="00F10FC4"/>
    <w:rsid w:val="00F114AF"/>
    <w:rsid w:val="00F11A34"/>
    <w:rsid w:val="00F11AB7"/>
    <w:rsid w:val="00F121CE"/>
    <w:rsid w:val="00F121D7"/>
    <w:rsid w:val="00F14119"/>
    <w:rsid w:val="00F15183"/>
    <w:rsid w:val="00F15D6E"/>
    <w:rsid w:val="00F166D9"/>
    <w:rsid w:val="00F168AC"/>
    <w:rsid w:val="00F16D47"/>
    <w:rsid w:val="00F16EAD"/>
    <w:rsid w:val="00F20C93"/>
    <w:rsid w:val="00F21B31"/>
    <w:rsid w:val="00F21DD6"/>
    <w:rsid w:val="00F25318"/>
    <w:rsid w:val="00F256F6"/>
    <w:rsid w:val="00F25CF3"/>
    <w:rsid w:val="00F25DCD"/>
    <w:rsid w:val="00F26BE9"/>
    <w:rsid w:val="00F26CB1"/>
    <w:rsid w:val="00F3004D"/>
    <w:rsid w:val="00F307C9"/>
    <w:rsid w:val="00F329FA"/>
    <w:rsid w:val="00F33189"/>
    <w:rsid w:val="00F33BB2"/>
    <w:rsid w:val="00F33D7E"/>
    <w:rsid w:val="00F34EE2"/>
    <w:rsid w:val="00F400B8"/>
    <w:rsid w:val="00F4029A"/>
    <w:rsid w:val="00F43579"/>
    <w:rsid w:val="00F4367C"/>
    <w:rsid w:val="00F438E1"/>
    <w:rsid w:val="00F43C7A"/>
    <w:rsid w:val="00F44601"/>
    <w:rsid w:val="00F454BA"/>
    <w:rsid w:val="00F45BCB"/>
    <w:rsid w:val="00F469D7"/>
    <w:rsid w:val="00F46A7D"/>
    <w:rsid w:val="00F46B99"/>
    <w:rsid w:val="00F47583"/>
    <w:rsid w:val="00F47C1D"/>
    <w:rsid w:val="00F502A7"/>
    <w:rsid w:val="00F51942"/>
    <w:rsid w:val="00F519A9"/>
    <w:rsid w:val="00F5232E"/>
    <w:rsid w:val="00F52C78"/>
    <w:rsid w:val="00F53B0F"/>
    <w:rsid w:val="00F54675"/>
    <w:rsid w:val="00F55C6B"/>
    <w:rsid w:val="00F572D3"/>
    <w:rsid w:val="00F60912"/>
    <w:rsid w:val="00F60FB2"/>
    <w:rsid w:val="00F6406C"/>
    <w:rsid w:val="00F64BBA"/>
    <w:rsid w:val="00F67729"/>
    <w:rsid w:val="00F7046C"/>
    <w:rsid w:val="00F712D9"/>
    <w:rsid w:val="00F716C4"/>
    <w:rsid w:val="00F7177A"/>
    <w:rsid w:val="00F71DAA"/>
    <w:rsid w:val="00F72D31"/>
    <w:rsid w:val="00F73025"/>
    <w:rsid w:val="00F73F95"/>
    <w:rsid w:val="00F741F8"/>
    <w:rsid w:val="00F7683F"/>
    <w:rsid w:val="00F77C0D"/>
    <w:rsid w:val="00F77EFC"/>
    <w:rsid w:val="00F818AD"/>
    <w:rsid w:val="00F82D39"/>
    <w:rsid w:val="00F849F1"/>
    <w:rsid w:val="00F84ABB"/>
    <w:rsid w:val="00F85915"/>
    <w:rsid w:val="00F85D3B"/>
    <w:rsid w:val="00F872AB"/>
    <w:rsid w:val="00F87EA2"/>
    <w:rsid w:val="00F9159A"/>
    <w:rsid w:val="00F91D90"/>
    <w:rsid w:val="00F92B9A"/>
    <w:rsid w:val="00F92F61"/>
    <w:rsid w:val="00F94225"/>
    <w:rsid w:val="00F94359"/>
    <w:rsid w:val="00F94BB6"/>
    <w:rsid w:val="00F961E0"/>
    <w:rsid w:val="00F96381"/>
    <w:rsid w:val="00F97AD1"/>
    <w:rsid w:val="00FA0113"/>
    <w:rsid w:val="00FA209E"/>
    <w:rsid w:val="00FA2120"/>
    <w:rsid w:val="00FA2964"/>
    <w:rsid w:val="00FA3127"/>
    <w:rsid w:val="00FA4E80"/>
    <w:rsid w:val="00FA6618"/>
    <w:rsid w:val="00FB1D6C"/>
    <w:rsid w:val="00FB1E63"/>
    <w:rsid w:val="00FB299E"/>
    <w:rsid w:val="00FB3445"/>
    <w:rsid w:val="00FB385D"/>
    <w:rsid w:val="00FB4912"/>
    <w:rsid w:val="00FB552C"/>
    <w:rsid w:val="00FB57F9"/>
    <w:rsid w:val="00FB5963"/>
    <w:rsid w:val="00FB5A07"/>
    <w:rsid w:val="00FB6B33"/>
    <w:rsid w:val="00FB7CAE"/>
    <w:rsid w:val="00FC0646"/>
    <w:rsid w:val="00FC0651"/>
    <w:rsid w:val="00FC1BEA"/>
    <w:rsid w:val="00FC1F9E"/>
    <w:rsid w:val="00FC4EFA"/>
    <w:rsid w:val="00FC69C8"/>
    <w:rsid w:val="00FC77F2"/>
    <w:rsid w:val="00FC7CAB"/>
    <w:rsid w:val="00FD0411"/>
    <w:rsid w:val="00FD0BCB"/>
    <w:rsid w:val="00FD10BC"/>
    <w:rsid w:val="00FD2972"/>
    <w:rsid w:val="00FD5D36"/>
    <w:rsid w:val="00FD6C1F"/>
    <w:rsid w:val="00FE2082"/>
    <w:rsid w:val="00FE309F"/>
    <w:rsid w:val="00FE3B0A"/>
    <w:rsid w:val="00FE42A8"/>
    <w:rsid w:val="00FE5187"/>
    <w:rsid w:val="00FE61B4"/>
    <w:rsid w:val="00FF090D"/>
    <w:rsid w:val="00FF1439"/>
    <w:rsid w:val="00FF27BD"/>
    <w:rsid w:val="00FF291D"/>
    <w:rsid w:val="00FF2E55"/>
    <w:rsid w:val="00FF46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B4BF7D2"/>
  <w15:chartTrackingRefBased/>
  <w15:docId w15:val="{757141F2-91DC-4B44-A738-3584CF06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ja-JP"/>
    </w:rPr>
  </w:style>
  <w:style w:type="paragraph" w:styleId="Heading1">
    <w:name w:val="heading 1"/>
    <w:basedOn w:val="Normal"/>
    <w:next w:val="Normal"/>
    <w:link w:val="Heading1Char"/>
    <w:uiPriority w:val="9"/>
    <w:qFormat/>
    <w:rsid w:val="00817313"/>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7313"/>
    <w:rPr>
      <w:rFonts w:ascii="Cambria" w:eastAsia="Times New Roman" w:hAnsi="Cambria" w:cs="Times New Roman"/>
      <w:b/>
      <w:bCs/>
      <w:kern w:val="32"/>
      <w:sz w:val="32"/>
      <w:szCs w:val="32"/>
      <w:lang w:val="lv-LV" w:eastAsia="ja-JP"/>
    </w:rPr>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sz w:val="24"/>
      <w:szCs w:val="24"/>
      <w:lang w:eastAsia="lv-LV"/>
    </w:rPr>
  </w:style>
  <w:style w:type="character" w:styleId="Hyperlink">
    <w:name w:val="Hyperlink"/>
    <w:uiPriority w:val="99"/>
    <w:unhideWhenUsed/>
    <w:rsid w:val="005E4765"/>
    <w:rPr>
      <w:strike w:val="0"/>
      <w:dstrike w:val="0"/>
      <w:color w:val="40407C"/>
      <w:u w:val="none"/>
      <w:effect w:val="none"/>
    </w:rPr>
  </w:style>
  <w:style w:type="character" w:styleId="CommentReference">
    <w:name w:val="annotation reference"/>
    <w:semiHidden/>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lang w:val="x-none" w:eastAsia="x-none"/>
    </w:rPr>
  </w:style>
  <w:style w:type="character" w:customStyle="1" w:styleId="CommentTextChar">
    <w:name w:val="Comment Text Char"/>
    <w:link w:val="CommentText"/>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unhideWhenUsed/>
    <w:rsid w:val="00E74D3C"/>
  </w:style>
  <w:style w:type="character" w:customStyle="1" w:styleId="DateChar">
    <w:name w:val="Date Char"/>
    <w:basedOn w:val="DefaultParagraphFont"/>
    <w:link w:val="Date"/>
    <w:uiPriority w:val="99"/>
    <w:rsid w:val="00E74D3C"/>
  </w:style>
  <w:style w:type="paragraph" w:customStyle="1" w:styleId="tv213">
    <w:name w:val="tv213"/>
    <w:basedOn w:val="Normal"/>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sz w:val="28"/>
      <w:szCs w:val="20"/>
      <w:lang w:val="x-none"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sz w:val="18"/>
      <w:szCs w:val="18"/>
      <w:lang w:eastAsia="zh-TW"/>
    </w:rPr>
  </w:style>
  <w:style w:type="paragraph" w:customStyle="1" w:styleId="naiskr">
    <w:name w:val="naiskr"/>
    <w:basedOn w:val="Normal"/>
    <w:rsid w:val="00817313"/>
    <w:pPr>
      <w:spacing w:before="68" w:after="68" w:line="240" w:lineRule="auto"/>
    </w:pPr>
    <w:rPr>
      <w:rFonts w:ascii="Times New Roman" w:eastAsia="Times New Roman" w:hAnsi="Times New Roman"/>
      <w:sz w:val="26"/>
      <w:szCs w:val="26"/>
      <w:lang w:eastAsia="lv-LV"/>
    </w:rPr>
  </w:style>
  <w:style w:type="paragraph" w:customStyle="1" w:styleId="naisc">
    <w:name w:val="naisc"/>
    <w:basedOn w:val="Normal"/>
    <w:rsid w:val="00817313"/>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AE4B37"/>
    <w:pPr>
      <w:spacing w:before="136" w:after="136" w:line="240" w:lineRule="auto"/>
      <w:jc w:val="center"/>
    </w:pPr>
    <w:rPr>
      <w:rFonts w:ascii="Times New Roman" w:eastAsia="Times New Roman" w:hAnsi="Times New Roman"/>
      <w:b/>
      <w:bCs/>
      <w:sz w:val="26"/>
      <w:szCs w:val="26"/>
      <w:lang w:eastAsia="lv-LV"/>
    </w:rPr>
  </w:style>
  <w:style w:type="paragraph" w:styleId="NoSpacing">
    <w:name w:val="No Spacing"/>
    <w:uiPriority w:val="1"/>
    <w:qFormat/>
    <w:rsid w:val="00743B48"/>
    <w:rPr>
      <w:rFonts w:eastAsia="Calibri"/>
      <w:sz w:val="22"/>
      <w:szCs w:val="22"/>
      <w:lang w:eastAsia="en-US"/>
    </w:rPr>
  </w:style>
  <w:style w:type="paragraph" w:styleId="Subtitle">
    <w:name w:val="Subtitle"/>
    <w:basedOn w:val="Normal"/>
    <w:next w:val="Normal"/>
    <w:link w:val="SubtitleChar"/>
    <w:qFormat/>
    <w:rsid w:val="00AD39F9"/>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AD39F9"/>
    <w:rPr>
      <w:rFonts w:ascii="Cambria" w:eastAsia="Times New Roman" w:hAnsi="Cambria"/>
      <w:sz w:val="24"/>
      <w:szCs w:val="24"/>
      <w:lang w:val="x-none" w:eastAsia="x-none"/>
    </w:rPr>
  </w:style>
  <w:style w:type="paragraph" w:customStyle="1" w:styleId="tv9008792">
    <w:name w:val="tv900_87_92"/>
    <w:basedOn w:val="Normal"/>
    <w:rsid w:val="00AD39F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Mention1">
    <w:name w:val="Mention1"/>
    <w:uiPriority w:val="99"/>
    <w:semiHidden/>
    <w:unhideWhenUsed/>
    <w:rsid w:val="00766060"/>
    <w:rPr>
      <w:color w:val="2B579A"/>
      <w:shd w:val="clear" w:color="auto" w:fill="E6E6E6"/>
    </w:rPr>
  </w:style>
  <w:style w:type="character" w:customStyle="1" w:styleId="UnresolvedMention1">
    <w:name w:val="Unresolved Mention1"/>
    <w:uiPriority w:val="99"/>
    <w:semiHidden/>
    <w:unhideWhenUsed/>
    <w:rsid w:val="00281358"/>
    <w:rPr>
      <w:color w:val="808080"/>
      <w:shd w:val="clear" w:color="auto" w:fill="E6E6E6"/>
    </w:rPr>
  </w:style>
  <w:style w:type="paragraph" w:customStyle="1" w:styleId="labojumupamats1">
    <w:name w:val="labojumu_pamats1"/>
    <w:basedOn w:val="Normal"/>
    <w:rsid w:val="008E11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DefaultParagraphFont"/>
    <w:rsid w:val="008E11AA"/>
  </w:style>
  <w:style w:type="paragraph" w:customStyle="1" w:styleId="tvhtml">
    <w:name w:val="tv_html"/>
    <w:basedOn w:val="Normal"/>
    <w:rsid w:val="008E11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2">
    <w:name w:val="Unresolved Mention2"/>
    <w:basedOn w:val="DefaultParagraphFont"/>
    <w:uiPriority w:val="99"/>
    <w:semiHidden/>
    <w:unhideWhenUsed/>
    <w:rsid w:val="001B2586"/>
    <w:rPr>
      <w:color w:val="605E5C"/>
      <w:shd w:val="clear" w:color="auto" w:fill="E1DFDD"/>
    </w:rPr>
  </w:style>
  <w:style w:type="paragraph" w:customStyle="1" w:styleId="Normal1">
    <w:name w:val="Normal1"/>
    <w:basedOn w:val="Normal"/>
    <w:rsid w:val="00D02A4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uper">
    <w:name w:val="super"/>
    <w:basedOn w:val="DefaultParagraphFont"/>
    <w:rsid w:val="00D02A4C"/>
  </w:style>
  <w:style w:type="character" w:styleId="FollowedHyperlink">
    <w:name w:val="FollowedHyperlink"/>
    <w:basedOn w:val="DefaultParagraphFont"/>
    <w:uiPriority w:val="99"/>
    <w:semiHidden/>
    <w:unhideWhenUsed/>
    <w:rsid w:val="00AB64B6"/>
    <w:rPr>
      <w:color w:val="954F72" w:themeColor="followedHyperlink"/>
      <w:u w:val="single"/>
    </w:rPr>
  </w:style>
  <w:style w:type="character" w:customStyle="1" w:styleId="UnresolvedMention3">
    <w:name w:val="Unresolved Mention3"/>
    <w:basedOn w:val="DefaultParagraphFont"/>
    <w:uiPriority w:val="99"/>
    <w:semiHidden/>
    <w:unhideWhenUsed/>
    <w:rsid w:val="006F291C"/>
    <w:rPr>
      <w:color w:val="605E5C"/>
      <w:shd w:val="clear" w:color="auto" w:fill="E1DFDD"/>
    </w:rPr>
  </w:style>
  <w:style w:type="character" w:customStyle="1" w:styleId="UnresolvedMention4">
    <w:name w:val="Unresolved Mention4"/>
    <w:basedOn w:val="DefaultParagraphFont"/>
    <w:uiPriority w:val="99"/>
    <w:semiHidden/>
    <w:unhideWhenUsed/>
    <w:rsid w:val="006C552F"/>
    <w:rPr>
      <w:color w:val="605E5C"/>
      <w:shd w:val="clear" w:color="auto" w:fill="E1DFDD"/>
    </w:rPr>
  </w:style>
  <w:style w:type="paragraph" w:customStyle="1" w:styleId="Body">
    <w:name w:val="Body"/>
    <w:rsid w:val="00E94F01"/>
    <w:pPr>
      <w:spacing w:after="200" w:line="276" w:lineRule="auto"/>
    </w:pPr>
    <w:rPr>
      <w:rFonts w:eastAsia="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50369">
      <w:bodyDiv w:val="1"/>
      <w:marLeft w:val="0"/>
      <w:marRight w:val="0"/>
      <w:marTop w:val="0"/>
      <w:marBottom w:val="0"/>
      <w:divBdr>
        <w:top w:val="none" w:sz="0" w:space="0" w:color="auto"/>
        <w:left w:val="none" w:sz="0" w:space="0" w:color="auto"/>
        <w:bottom w:val="none" w:sz="0" w:space="0" w:color="auto"/>
        <w:right w:val="none" w:sz="0" w:space="0" w:color="auto"/>
      </w:divBdr>
    </w:div>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170537328">
      <w:bodyDiv w:val="1"/>
      <w:marLeft w:val="0"/>
      <w:marRight w:val="0"/>
      <w:marTop w:val="0"/>
      <w:marBottom w:val="0"/>
      <w:divBdr>
        <w:top w:val="none" w:sz="0" w:space="0" w:color="auto"/>
        <w:left w:val="none" w:sz="0" w:space="0" w:color="auto"/>
        <w:bottom w:val="none" w:sz="0" w:space="0" w:color="auto"/>
        <w:right w:val="none" w:sz="0" w:space="0" w:color="auto"/>
      </w:divBdr>
      <w:divsChild>
        <w:div w:id="900678701">
          <w:marLeft w:val="0"/>
          <w:marRight w:val="0"/>
          <w:marTop w:val="0"/>
          <w:marBottom w:val="0"/>
          <w:divBdr>
            <w:top w:val="none" w:sz="0" w:space="0" w:color="auto"/>
            <w:left w:val="none" w:sz="0" w:space="0" w:color="auto"/>
            <w:bottom w:val="none" w:sz="0" w:space="0" w:color="auto"/>
            <w:right w:val="none" w:sz="0" w:space="0" w:color="auto"/>
          </w:divBdr>
          <w:divsChild>
            <w:div w:id="1113986408">
              <w:marLeft w:val="0"/>
              <w:marRight w:val="0"/>
              <w:marTop w:val="0"/>
              <w:marBottom w:val="0"/>
              <w:divBdr>
                <w:top w:val="none" w:sz="0" w:space="0" w:color="auto"/>
                <w:left w:val="none" w:sz="0" w:space="0" w:color="auto"/>
                <w:bottom w:val="none" w:sz="0" w:space="0" w:color="auto"/>
                <w:right w:val="none" w:sz="0" w:space="0" w:color="auto"/>
              </w:divBdr>
              <w:divsChild>
                <w:div w:id="1070277433">
                  <w:marLeft w:val="0"/>
                  <w:marRight w:val="0"/>
                  <w:marTop w:val="0"/>
                  <w:marBottom w:val="0"/>
                  <w:divBdr>
                    <w:top w:val="none" w:sz="0" w:space="0" w:color="auto"/>
                    <w:left w:val="none" w:sz="0" w:space="0" w:color="auto"/>
                    <w:bottom w:val="none" w:sz="0" w:space="0" w:color="auto"/>
                    <w:right w:val="none" w:sz="0" w:space="0" w:color="auto"/>
                  </w:divBdr>
                  <w:divsChild>
                    <w:div w:id="1237277257">
                      <w:marLeft w:val="0"/>
                      <w:marRight w:val="0"/>
                      <w:marTop w:val="0"/>
                      <w:marBottom w:val="0"/>
                      <w:divBdr>
                        <w:top w:val="none" w:sz="0" w:space="0" w:color="auto"/>
                        <w:left w:val="none" w:sz="0" w:space="0" w:color="auto"/>
                        <w:bottom w:val="none" w:sz="0" w:space="0" w:color="auto"/>
                        <w:right w:val="none" w:sz="0" w:space="0" w:color="auto"/>
                      </w:divBdr>
                      <w:divsChild>
                        <w:div w:id="3954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29289">
      <w:bodyDiv w:val="1"/>
      <w:marLeft w:val="0"/>
      <w:marRight w:val="0"/>
      <w:marTop w:val="0"/>
      <w:marBottom w:val="0"/>
      <w:divBdr>
        <w:top w:val="none" w:sz="0" w:space="0" w:color="auto"/>
        <w:left w:val="none" w:sz="0" w:space="0" w:color="auto"/>
        <w:bottom w:val="none" w:sz="0" w:space="0" w:color="auto"/>
        <w:right w:val="none" w:sz="0" w:space="0" w:color="auto"/>
      </w:divBdr>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19436998">
      <w:bodyDiv w:val="1"/>
      <w:marLeft w:val="0"/>
      <w:marRight w:val="0"/>
      <w:marTop w:val="0"/>
      <w:marBottom w:val="0"/>
      <w:divBdr>
        <w:top w:val="none" w:sz="0" w:space="0" w:color="auto"/>
        <w:left w:val="none" w:sz="0" w:space="0" w:color="auto"/>
        <w:bottom w:val="none" w:sz="0" w:space="0" w:color="auto"/>
        <w:right w:val="none" w:sz="0" w:space="0" w:color="auto"/>
      </w:divBdr>
    </w:div>
    <w:div w:id="298997478">
      <w:bodyDiv w:val="1"/>
      <w:marLeft w:val="0"/>
      <w:marRight w:val="0"/>
      <w:marTop w:val="0"/>
      <w:marBottom w:val="0"/>
      <w:divBdr>
        <w:top w:val="none" w:sz="0" w:space="0" w:color="auto"/>
        <w:left w:val="none" w:sz="0" w:space="0" w:color="auto"/>
        <w:bottom w:val="none" w:sz="0" w:space="0" w:color="auto"/>
        <w:right w:val="none" w:sz="0" w:space="0" w:color="auto"/>
      </w:divBdr>
    </w:div>
    <w:div w:id="306934950">
      <w:bodyDiv w:val="1"/>
      <w:marLeft w:val="0"/>
      <w:marRight w:val="0"/>
      <w:marTop w:val="0"/>
      <w:marBottom w:val="0"/>
      <w:divBdr>
        <w:top w:val="none" w:sz="0" w:space="0" w:color="auto"/>
        <w:left w:val="none" w:sz="0" w:space="0" w:color="auto"/>
        <w:bottom w:val="none" w:sz="0" w:space="0" w:color="auto"/>
        <w:right w:val="none" w:sz="0" w:space="0" w:color="auto"/>
      </w:divBdr>
    </w:div>
    <w:div w:id="310983333">
      <w:bodyDiv w:val="1"/>
      <w:marLeft w:val="0"/>
      <w:marRight w:val="0"/>
      <w:marTop w:val="0"/>
      <w:marBottom w:val="0"/>
      <w:divBdr>
        <w:top w:val="none" w:sz="0" w:space="0" w:color="auto"/>
        <w:left w:val="none" w:sz="0" w:space="0" w:color="auto"/>
        <w:bottom w:val="none" w:sz="0" w:space="0" w:color="auto"/>
        <w:right w:val="none" w:sz="0" w:space="0" w:color="auto"/>
      </w:divBdr>
    </w:div>
    <w:div w:id="316686168">
      <w:bodyDiv w:val="1"/>
      <w:marLeft w:val="0"/>
      <w:marRight w:val="0"/>
      <w:marTop w:val="0"/>
      <w:marBottom w:val="0"/>
      <w:divBdr>
        <w:top w:val="none" w:sz="0" w:space="0" w:color="auto"/>
        <w:left w:val="none" w:sz="0" w:space="0" w:color="auto"/>
        <w:bottom w:val="none" w:sz="0" w:space="0" w:color="auto"/>
        <w:right w:val="none" w:sz="0" w:space="0" w:color="auto"/>
      </w:divBdr>
    </w:div>
    <w:div w:id="374232051">
      <w:bodyDiv w:val="1"/>
      <w:marLeft w:val="0"/>
      <w:marRight w:val="0"/>
      <w:marTop w:val="0"/>
      <w:marBottom w:val="0"/>
      <w:divBdr>
        <w:top w:val="none" w:sz="0" w:space="0" w:color="auto"/>
        <w:left w:val="none" w:sz="0" w:space="0" w:color="auto"/>
        <w:bottom w:val="none" w:sz="0" w:space="0" w:color="auto"/>
        <w:right w:val="none" w:sz="0" w:space="0" w:color="auto"/>
      </w:divBdr>
    </w:div>
    <w:div w:id="383679901">
      <w:bodyDiv w:val="1"/>
      <w:marLeft w:val="0"/>
      <w:marRight w:val="0"/>
      <w:marTop w:val="0"/>
      <w:marBottom w:val="0"/>
      <w:divBdr>
        <w:top w:val="none" w:sz="0" w:space="0" w:color="auto"/>
        <w:left w:val="none" w:sz="0" w:space="0" w:color="auto"/>
        <w:bottom w:val="none" w:sz="0" w:space="0" w:color="auto"/>
        <w:right w:val="none" w:sz="0" w:space="0" w:color="auto"/>
      </w:divBdr>
      <w:divsChild>
        <w:div w:id="24017234">
          <w:marLeft w:val="0"/>
          <w:marRight w:val="0"/>
          <w:marTop w:val="0"/>
          <w:marBottom w:val="0"/>
          <w:divBdr>
            <w:top w:val="none" w:sz="0" w:space="0" w:color="auto"/>
            <w:left w:val="none" w:sz="0" w:space="0" w:color="auto"/>
            <w:bottom w:val="none" w:sz="0" w:space="0" w:color="auto"/>
            <w:right w:val="none" w:sz="0" w:space="0" w:color="auto"/>
          </w:divBdr>
        </w:div>
        <w:div w:id="25446924">
          <w:marLeft w:val="0"/>
          <w:marRight w:val="0"/>
          <w:marTop w:val="0"/>
          <w:marBottom w:val="0"/>
          <w:divBdr>
            <w:top w:val="none" w:sz="0" w:space="0" w:color="auto"/>
            <w:left w:val="none" w:sz="0" w:space="0" w:color="auto"/>
            <w:bottom w:val="none" w:sz="0" w:space="0" w:color="auto"/>
            <w:right w:val="none" w:sz="0" w:space="0" w:color="auto"/>
          </w:divBdr>
        </w:div>
        <w:div w:id="46152025">
          <w:marLeft w:val="0"/>
          <w:marRight w:val="0"/>
          <w:marTop w:val="0"/>
          <w:marBottom w:val="0"/>
          <w:divBdr>
            <w:top w:val="none" w:sz="0" w:space="0" w:color="auto"/>
            <w:left w:val="none" w:sz="0" w:space="0" w:color="auto"/>
            <w:bottom w:val="none" w:sz="0" w:space="0" w:color="auto"/>
            <w:right w:val="none" w:sz="0" w:space="0" w:color="auto"/>
          </w:divBdr>
        </w:div>
        <w:div w:id="111478163">
          <w:marLeft w:val="0"/>
          <w:marRight w:val="0"/>
          <w:marTop w:val="480"/>
          <w:marBottom w:val="240"/>
          <w:divBdr>
            <w:top w:val="none" w:sz="0" w:space="0" w:color="auto"/>
            <w:left w:val="none" w:sz="0" w:space="0" w:color="auto"/>
            <w:bottom w:val="none" w:sz="0" w:space="0" w:color="auto"/>
            <w:right w:val="none" w:sz="0" w:space="0" w:color="auto"/>
          </w:divBdr>
        </w:div>
        <w:div w:id="116873221">
          <w:marLeft w:val="0"/>
          <w:marRight w:val="0"/>
          <w:marTop w:val="0"/>
          <w:marBottom w:val="0"/>
          <w:divBdr>
            <w:top w:val="none" w:sz="0" w:space="0" w:color="auto"/>
            <w:left w:val="none" w:sz="0" w:space="0" w:color="auto"/>
            <w:bottom w:val="none" w:sz="0" w:space="0" w:color="auto"/>
            <w:right w:val="none" w:sz="0" w:space="0" w:color="auto"/>
          </w:divBdr>
        </w:div>
        <w:div w:id="187331586">
          <w:marLeft w:val="0"/>
          <w:marRight w:val="0"/>
          <w:marTop w:val="0"/>
          <w:marBottom w:val="0"/>
          <w:divBdr>
            <w:top w:val="none" w:sz="0" w:space="0" w:color="auto"/>
            <w:left w:val="none" w:sz="0" w:space="0" w:color="auto"/>
            <w:bottom w:val="none" w:sz="0" w:space="0" w:color="auto"/>
            <w:right w:val="none" w:sz="0" w:space="0" w:color="auto"/>
          </w:divBdr>
        </w:div>
        <w:div w:id="194586570">
          <w:marLeft w:val="0"/>
          <w:marRight w:val="0"/>
          <w:marTop w:val="0"/>
          <w:marBottom w:val="0"/>
          <w:divBdr>
            <w:top w:val="none" w:sz="0" w:space="0" w:color="auto"/>
            <w:left w:val="none" w:sz="0" w:space="0" w:color="auto"/>
            <w:bottom w:val="none" w:sz="0" w:space="0" w:color="auto"/>
            <w:right w:val="none" w:sz="0" w:space="0" w:color="auto"/>
          </w:divBdr>
        </w:div>
        <w:div w:id="248081373">
          <w:marLeft w:val="0"/>
          <w:marRight w:val="0"/>
          <w:marTop w:val="0"/>
          <w:marBottom w:val="0"/>
          <w:divBdr>
            <w:top w:val="none" w:sz="0" w:space="0" w:color="auto"/>
            <w:left w:val="none" w:sz="0" w:space="0" w:color="auto"/>
            <w:bottom w:val="none" w:sz="0" w:space="0" w:color="auto"/>
            <w:right w:val="none" w:sz="0" w:space="0" w:color="auto"/>
          </w:divBdr>
        </w:div>
        <w:div w:id="272905792">
          <w:marLeft w:val="0"/>
          <w:marRight w:val="0"/>
          <w:marTop w:val="0"/>
          <w:marBottom w:val="0"/>
          <w:divBdr>
            <w:top w:val="none" w:sz="0" w:space="0" w:color="auto"/>
            <w:left w:val="none" w:sz="0" w:space="0" w:color="auto"/>
            <w:bottom w:val="none" w:sz="0" w:space="0" w:color="auto"/>
            <w:right w:val="none" w:sz="0" w:space="0" w:color="auto"/>
          </w:divBdr>
        </w:div>
        <w:div w:id="334648709">
          <w:marLeft w:val="0"/>
          <w:marRight w:val="0"/>
          <w:marTop w:val="0"/>
          <w:marBottom w:val="567"/>
          <w:divBdr>
            <w:top w:val="none" w:sz="0" w:space="0" w:color="auto"/>
            <w:left w:val="none" w:sz="0" w:space="0" w:color="auto"/>
            <w:bottom w:val="none" w:sz="0" w:space="0" w:color="auto"/>
            <w:right w:val="none" w:sz="0" w:space="0" w:color="auto"/>
          </w:divBdr>
        </w:div>
        <w:div w:id="340281696">
          <w:marLeft w:val="0"/>
          <w:marRight w:val="0"/>
          <w:marTop w:val="0"/>
          <w:marBottom w:val="0"/>
          <w:divBdr>
            <w:top w:val="none" w:sz="0" w:space="0" w:color="auto"/>
            <w:left w:val="none" w:sz="0" w:space="0" w:color="auto"/>
            <w:bottom w:val="none" w:sz="0" w:space="0" w:color="auto"/>
            <w:right w:val="none" w:sz="0" w:space="0" w:color="auto"/>
          </w:divBdr>
        </w:div>
        <w:div w:id="424306911">
          <w:marLeft w:val="0"/>
          <w:marRight w:val="0"/>
          <w:marTop w:val="400"/>
          <w:marBottom w:val="0"/>
          <w:divBdr>
            <w:top w:val="none" w:sz="0" w:space="0" w:color="auto"/>
            <w:left w:val="none" w:sz="0" w:space="0" w:color="auto"/>
            <w:bottom w:val="none" w:sz="0" w:space="0" w:color="auto"/>
            <w:right w:val="none" w:sz="0" w:space="0" w:color="auto"/>
          </w:divBdr>
        </w:div>
        <w:div w:id="429854695">
          <w:marLeft w:val="0"/>
          <w:marRight w:val="0"/>
          <w:marTop w:val="0"/>
          <w:marBottom w:val="0"/>
          <w:divBdr>
            <w:top w:val="none" w:sz="0" w:space="0" w:color="auto"/>
            <w:left w:val="none" w:sz="0" w:space="0" w:color="auto"/>
            <w:bottom w:val="none" w:sz="0" w:space="0" w:color="auto"/>
            <w:right w:val="none" w:sz="0" w:space="0" w:color="auto"/>
          </w:divBdr>
        </w:div>
        <w:div w:id="436412665">
          <w:marLeft w:val="0"/>
          <w:marRight w:val="0"/>
          <w:marTop w:val="0"/>
          <w:marBottom w:val="0"/>
          <w:divBdr>
            <w:top w:val="none" w:sz="0" w:space="0" w:color="auto"/>
            <w:left w:val="none" w:sz="0" w:space="0" w:color="auto"/>
            <w:bottom w:val="none" w:sz="0" w:space="0" w:color="auto"/>
            <w:right w:val="none" w:sz="0" w:space="0" w:color="auto"/>
          </w:divBdr>
        </w:div>
        <w:div w:id="475493892">
          <w:marLeft w:val="0"/>
          <w:marRight w:val="0"/>
          <w:marTop w:val="0"/>
          <w:marBottom w:val="0"/>
          <w:divBdr>
            <w:top w:val="none" w:sz="0" w:space="0" w:color="auto"/>
            <w:left w:val="none" w:sz="0" w:space="0" w:color="auto"/>
            <w:bottom w:val="none" w:sz="0" w:space="0" w:color="auto"/>
            <w:right w:val="none" w:sz="0" w:space="0" w:color="auto"/>
          </w:divBdr>
        </w:div>
        <w:div w:id="478150674">
          <w:marLeft w:val="0"/>
          <w:marRight w:val="0"/>
          <w:marTop w:val="0"/>
          <w:marBottom w:val="0"/>
          <w:divBdr>
            <w:top w:val="none" w:sz="0" w:space="0" w:color="auto"/>
            <w:left w:val="none" w:sz="0" w:space="0" w:color="auto"/>
            <w:bottom w:val="none" w:sz="0" w:space="0" w:color="auto"/>
            <w:right w:val="none" w:sz="0" w:space="0" w:color="auto"/>
          </w:divBdr>
        </w:div>
        <w:div w:id="524484796">
          <w:marLeft w:val="0"/>
          <w:marRight w:val="0"/>
          <w:marTop w:val="0"/>
          <w:marBottom w:val="0"/>
          <w:divBdr>
            <w:top w:val="none" w:sz="0" w:space="0" w:color="auto"/>
            <w:left w:val="none" w:sz="0" w:space="0" w:color="auto"/>
            <w:bottom w:val="none" w:sz="0" w:space="0" w:color="auto"/>
            <w:right w:val="none" w:sz="0" w:space="0" w:color="auto"/>
          </w:divBdr>
        </w:div>
        <w:div w:id="526212861">
          <w:marLeft w:val="0"/>
          <w:marRight w:val="0"/>
          <w:marTop w:val="400"/>
          <w:marBottom w:val="0"/>
          <w:divBdr>
            <w:top w:val="none" w:sz="0" w:space="0" w:color="auto"/>
            <w:left w:val="none" w:sz="0" w:space="0" w:color="auto"/>
            <w:bottom w:val="none" w:sz="0" w:space="0" w:color="auto"/>
            <w:right w:val="none" w:sz="0" w:space="0" w:color="auto"/>
          </w:divBdr>
        </w:div>
        <w:div w:id="563220023">
          <w:marLeft w:val="0"/>
          <w:marRight w:val="0"/>
          <w:marTop w:val="0"/>
          <w:marBottom w:val="0"/>
          <w:divBdr>
            <w:top w:val="none" w:sz="0" w:space="0" w:color="auto"/>
            <w:left w:val="none" w:sz="0" w:space="0" w:color="auto"/>
            <w:bottom w:val="none" w:sz="0" w:space="0" w:color="auto"/>
            <w:right w:val="none" w:sz="0" w:space="0" w:color="auto"/>
          </w:divBdr>
        </w:div>
        <w:div w:id="572088276">
          <w:marLeft w:val="0"/>
          <w:marRight w:val="0"/>
          <w:marTop w:val="400"/>
          <w:marBottom w:val="0"/>
          <w:divBdr>
            <w:top w:val="none" w:sz="0" w:space="0" w:color="auto"/>
            <w:left w:val="none" w:sz="0" w:space="0" w:color="auto"/>
            <w:bottom w:val="none" w:sz="0" w:space="0" w:color="auto"/>
            <w:right w:val="none" w:sz="0" w:space="0" w:color="auto"/>
          </w:divBdr>
        </w:div>
        <w:div w:id="602497147">
          <w:marLeft w:val="0"/>
          <w:marRight w:val="0"/>
          <w:marTop w:val="0"/>
          <w:marBottom w:val="0"/>
          <w:divBdr>
            <w:top w:val="none" w:sz="0" w:space="0" w:color="auto"/>
            <w:left w:val="none" w:sz="0" w:space="0" w:color="auto"/>
            <w:bottom w:val="none" w:sz="0" w:space="0" w:color="auto"/>
            <w:right w:val="none" w:sz="0" w:space="0" w:color="auto"/>
          </w:divBdr>
        </w:div>
        <w:div w:id="604925443">
          <w:marLeft w:val="0"/>
          <w:marRight w:val="0"/>
          <w:marTop w:val="0"/>
          <w:marBottom w:val="0"/>
          <w:divBdr>
            <w:top w:val="none" w:sz="0" w:space="0" w:color="auto"/>
            <w:left w:val="none" w:sz="0" w:space="0" w:color="auto"/>
            <w:bottom w:val="none" w:sz="0" w:space="0" w:color="auto"/>
            <w:right w:val="none" w:sz="0" w:space="0" w:color="auto"/>
          </w:divBdr>
        </w:div>
        <w:div w:id="670715168">
          <w:marLeft w:val="0"/>
          <w:marRight w:val="0"/>
          <w:marTop w:val="400"/>
          <w:marBottom w:val="0"/>
          <w:divBdr>
            <w:top w:val="none" w:sz="0" w:space="0" w:color="auto"/>
            <w:left w:val="none" w:sz="0" w:space="0" w:color="auto"/>
            <w:bottom w:val="none" w:sz="0" w:space="0" w:color="auto"/>
            <w:right w:val="none" w:sz="0" w:space="0" w:color="auto"/>
          </w:divBdr>
        </w:div>
        <w:div w:id="737094981">
          <w:marLeft w:val="0"/>
          <w:marRight w:val="0"/>
          <w:marTop w:val="0"/>
          <w:marBottom w:val="0"/>
          <w:divBdr>
            <w:top w:val="none" w:sz="0" w:space="0" w:color="auto"/>
            <w:left w:val="none" w:sz="0" w:space="0" w:color="auto"/>
            <w:bottom w:val="none" w:sz="0" w:space="0" w:color="auto"/>
            <w:right w:val="none" w:sz="0" w:space="0" w:color="auto"/>
          </w:divBdr>
        </w:div>
        <w:div w:id="772940979">
          <w:marLeft w:val="0"/>
          <w:marRight w:val="0"/>
          <w:marTop w:val="0"/>
          <w:marBottom w:val="0"/>
          <w:divBdr>
            <w:top w:val="none" w:sz="0" w:space="0" w:color="auto"/>
            <w:left w:val="none" w:sz="0" w:space="0" w:color="auto"/>
            <w:bottom w:val="none" w:sz="0" w:space="0" w:color="auto"/>
            <w:right w:val="none" w:sz="0" w:space="0" w:color="auto"/>
          </w:divBdr>
        </w:div>
        <w:div w:id="801920363">
          <w:marLeft w:val="0"/>
          <w:marRight w:val="0"/>
          <w:marTop w:val="0"/>
          <w:marBottom w:val="0"/>
          <w:divBdr>
            <w:top w:val="none" w:sz="0" w:space="0" w:color="auto"/>
            <w:left w:val="none" w:sz="0" w:space="0" w:color="auto"/>
            <w:bottom w:val="none" w:sz="0" w:space="0" w:color="auto"/>
            <w:right w:val="none" w:sz="0" w:space="0" w:color="auto"/>
          </w:divBdr>
        </w:div>
        <w:div w:id="830174932">
          <w:marLeft w:val="0"/>
          <w:marRight w:val="0"/>
          <w:marTop w:val="400"/>
          <w:marBottom w:val="0"/>
          <w:divBdr>
            <w:top w:val="none" w:sz="0" w:space="0" w:color="auto"/>
            <w:left w:val="none" w:sz="0" w:space="0" w:color="auto"/>
            <w:bottom w:val="none" w:sz="0" w:space="0" w:color="auto"/>
            <w:right w:val="none" w:sz="0" w:space="0" w:color="auto"/>
          </w:divBdr>
        </w:div>
        <w:div w:id="874121465">
          <w:marLeft w:val="0"/>
          <w:marRight w:val="0"/>
          <w:marTop w:val="0"/>
          <w:marBottom w:val="0"/>
          <w:divBdr>
            <w:top w:val="none" w:sz="0" w:space="0" w:color="auto"/>
            <w:left w:val="none" w:sz="0" w:space="0" w:color="auto"/>
            <w:bottom w:val="none" w:sz="0" w:space="0" w:color="auto"/>
            <w:right w:val="none" w:sz="0" w:space="0" w:color="auto"/>
          </w:divBdr>
        </w:div>
        <w:div w:id="909996230">
          <w:marLeft w:val="0"/>
          <w:marRight w:val="0"/>
          <w:marTop w:val="0"/>
          <w:marBottom w:val="0"/>
          <w:divBdr>
            <w:top w:val="none" w:sz="0" w:space="0" w:color="auto"/>
            <w:left w:val="none" w:sz="0" w:space="0" w:color="auto"/>
            <w:bottom w:val="none" w:sz="0" w:space="0" w:color="auto"/>
            <w:right w:val="none" w:sz="0" w:space="0" w:color="auto"/>
          </w:divBdr>
        </w:div>
        <w:div w:id="920218497">
          <w:marLeft w:val="0"/>
          <w:marRight w:val="0"/>
          <w:marTop w:val="0"/>
          <w:marBottom w:val="0"/>
          <w:divBdr>
            <w:top w:val="none" w:sz="0" w:space="0" w:color="auto"/>
            <w:left w:val="none" w:sz="0" w:space="0" w:color="auto"/>
            <w:bottom w:val="none" w:sz="0" w:space="0" w:color="auto"/>
            <w:right w:val="none" w:sz="0" w:space="0" w:color="auto"/>
          </w:divBdr>
        </w:div>
        <w:div w:id="935938896">
          <w:marLeft w:val="0"/>
          <w:marRight w:val="0"/>
          <w:marTop w:val="0"/>
          <w:marBottom w:val="0"/>
          <w:divBdr>
            <w:top w:val="none" w:sz="0" w:space="0" w:color="auto"/>
            <w:left w:val="none" w:sz="0" w:space="0" w:color="auto"/>
            <w:bottom w:val="none" w:sz="0" w:space="0" w:color="auto"/>
            <w:right w:val="none" w:sz="0" w:space="0" w:color="auto"/>
          </w:divBdr>
        </w:div>
        <w:div w:id="1081565098">
          <w:marLeft w:val="0"/>
          <w:marRight w:val="0"/>
          <w:marTop w:val="240"/>
          <w:marBottom w:val="0"/>
          <w:divBdr>
            <w:top w:val="none" w:sz="0" w:space="0" w:color="auto"/>
            <w:left w:val="none" w:sz="0" w:space="0" w:color="auto"/>
            <w:bottom w:val="none" w:sz="0" w:space="0" w:color="auto"/>
            <w:right w:val="none" w:sz="0" w:space="0" w:color="auto"/>
          </w:divBdr>
        </w:div>
        <w:div w:id="1082407460">
          <w:marLeft w:val="0"/>
          <w:marRight w:val="0"/>
          <w:marTop w:val="0"/>
          <w:marBottom w:val="0"/>
          <w:divBdr>
            <w:top w:val="none" w:sz="0" w:space="0" w:color="auto"/>
            <w:left w:val="none" w:sz="0" w:space="0" w:color="auto"/>
            <w:bottom w:val="none" w:sz="0" w:space="0" w:color="auto"/>
            <w:right w:val="none" w:sz="0" w:space="0" w:color="auto"/>
          </w:divBdr>
        </w:div>
        <w:div w:id="1094210154">
          <w:marLeft w:val="0"/>
          <w:marRight w:val="0"/>
          <w:marTop w:val="0"/>
          <w:marBottom w:val="0"/>
          <w:divBdr>
            <w:top w:val="none" w:sz="0" w:space="0" w:color="auto"/>
            <w:left w:val="none" w:sz="0" w:space="0" w:color="auto"/>
            <w:bottom w:val="none" w:sz="0" w:space="0" w:color="auto"/>
            <w:right w:val="none" w:sz="0" w:space="0" w:color="auto"/>
          </w:divBdr>
        </w:div>
        <w:div w:id="1111776066">
          <w:marLeft w:val="0"/>
          <w:marRight w:val="0"/>
          <w:marTop w:val="0"/>
          <w:marBottom w:val="0"/>
          <w:divBdr>
            <w:top w:val="none" w:sz="0" w:space="0" w:color="auto"/>
            <w:left w:val="none" w:sz="0" w:space="0" w:color="auto"/>
            <w:bottom w:val="none" w:sz="0" w:space="0" w:color="auto"/>
            <w:right w:val="none" w:sz="0" w:space="0" w:color="auto"/>
          </w:divBdr>
        </w:div>
        <w:div w:id="1111776335">
          <w:marLeft w:val="0"/>
          <w:marRight w:val="0"/>
          <w:marTop w:val="400"/>
          <w:marBottom w:val="0"/>
          <w:divBdr>
            <w:top w:val="none" w:sz="0" w:space="0" w:color="auto"/>
            <w:left w:val="none" w:sz="0" w:space="0" w:color="auto"/>
            <w:bottom w:val="none" w:sz="0" w:space="0" w:color="auto"/>
            <w:right w:val="none" w:sz="0" w:space="0" w:color="auto"/>
          </w:divBdr>
        </w:div>
        <w:div w:id="1140421150">
          <w:marLeft w:val="0"/>
          <w:marRight w:val="0"/>
          <w:marTop w:val="0"/>
          <w:marBottom w:val="0"/>
          <w:divBdr>
            <w:top w:val="none" w:sz="0" w:space="0" w:color="auto"/>
            <w:left w:val="none" w:sz="0" w:space="0" w:color="auto"/>
            <w:bottom w:val="none" w:sz="0" w:space="0" w:color="auto"/>
            <w:right w:val="none" w:sz="0" w:space="0" w:color="auto"/>
          </w:divBdr>
        </w:div>
        <w:div w:id="1166897108">
          <w:marLeft w:val="0"/>
          <w:marRight w:val="0"/>
          <w:marTop w:val="0"/>
          <w:marBottom w:val="0"/>
          <w:divBdr>
            <w:top w:val="none" w:sz="0" w:space="0" w:color="auto"/>
            <w:left w:val="none" w:sz="0" w:space="0" w:color="auto"/>
            <w:bottom w:val="none" w:sz="0" w:space="0" w:color="auto"/>
            <w:right w:val="none" w:sz="0" w:space="0" w:color="auto"/>
          </w:divBdr>
        </w:div>
        <w:div w:id="1250120316">
          <w:marLeft w:val="0"/>
          <w:marRight w:val="0"/>
          <w:marTop w:val="0"/>
          <w:marBottom w:val="0"/>
          <w:divBdr>
            <w:top w:val="none" w:sz="0" w:space="0" w:color="auto"/>
            <w:left w:val="none" w:sz="0" w:space="0" w:color="auto"/>
            <w:bottom w:val="none" w:sz="0" w:space="0" w:color="auto"/>
            <w:right w:val="none" w:sz="0" w:space="0" w:color="auto"/>
          </w:divBdr>
        </w:div>
        <w:div w:id="1267498808">
          <w:marLeft w:val="0"/>
          <w:marRight w:val="0"/>
          <w:marTop w:val="0"/>
          <w:marBottom w:val="0"/>
          <w:divBdr>
            <w:top w:val="none" w:sz="0" w:space="0" w:color="auto"/>
            <w:left w:val="none" w:sz="0" w:space="0" w:color="auto"/>
            <w:bottom w:val="none" w:sz="0" w:space="0" w:color="auto"/>
            <w:right w:val="none" w:sz="0" w:space="0" w:color="auto"/>
          </w:divBdr>
        </w:div>
        <w:div w:id="1269704985">
          <w:marLeft w:val="0"/>
          <w:marRight w:val="0"/>
          <w:marTop w:val="0"/>
          <w:marBottom w:val="0"/>
          <w:divBdr>
            <w:top w:val="none" w:sz="0" w:space="0" w:color="auto"/>
            <w:left w:val="none" w:sz="0" w:space="0" w:color="auto"/>
            <w:bottom w:val="none" w:sz="0" w:space="0" w:color="auto"/>
            <w:right w:val="none" w:sz="0" w:space="0" w:color="auto"/>
          </w:divBdr>
        </w:div>
        <w:div w:id="1279338689">
          <w:marLeft w:val="150"/>
          <w:marRight w:val="150"/>
          <w:marTop w:val="480"/>
          <w:marBottom w:val="0"/>
          <w:divBdr>
            <w:top w:val="single" w:sz="6" w:space="28" w:color="D4D4D4"/>
            <w:left w:val="none" w:sz="0" w:space="0" w:color="auto"/>
            <w:bottom w:val="none" w:sz="0" w:space="0" w:color="auto"/>
            <w:right w:val="none" w:sz="0" w:space="0" w:color="auto"/>
          </w:divBdr>
        </w:div>
        <w:div w:id="1315989716">
          <w:marLeft w:val="0"/>
          <w:marRight w:val="0"/>
          <w:marTop w:val="0"/>
          <w:marBottom w:val="0"/>
          <w:divBdr>
            <w:top w:val="none" w:sz="0" w:space="0" w:color="auto"/>
            <w:left w:val="none" w:sz="0" w:space="0" w:color="auto"/>
            <w:bottom w:val="none" w:sz="0" w:space="0" w:color="auto"/>
            <w:right w:val="none" w:sz="0" w:space="0" w:color="auto"/>
          </w:divBdr>
        </w:div>
        <w:div w:id="1321346325">
          <w:marLeft w:val="0"/>
          <w:marRight w:val="0"/>
          <w:marTop w:val="0"/>
          <w:marBottom w:val="0"/>
          <w:divBdr>
            <w:top w:val="none" w:sz="0" w:space="0" w:color="auto"/>
            <w:left w:val="none" w:sz="0" w:space="0" w:color="auto"/>
            <w:bottom w:val="none" w:sz="0" w:space="0" w:color="auto"/>
            <w:right w:val="none" w:sz="0" w:space="0" w:color="auto"/>
          </w:divBdr>
        </w:div>
        <w:div w:id="1337658039">
          <w:marLeft w:val="0"/>
          <w:marRight w:val="0"/>
          <w:marTop w:val="400"/>
          <w:marBottom w:val="0"/>
          <w:divBdr>
            <w:top w:val="none" w:sz="0" w:space="0" w:color="auto"/>
            <w:left w:val="none" w:sz="0" w:space="0" w:color="auto"/>
            <w:bottom w:val="none" w:sz="0" w:space="0" w:color="auto"/>
            <w:right w:val="none" w:sz="0" w:space="0" w:color="auto"/>
          </w:divBdr>
        </w:div>
        <w:div w:id="1369257563">
          <w:marLeft w:val="0"/>
          <w:marRight w:val="0"/>
          <w:marTop w:val="0"/>
          <w:marBottom w:val="0"/>
          <w:divBdr>
            <w:top w:val="none" w:sz="0" w:space="0" w:color="auto"/>
            <w:left w:val="none" w:sz="0" w:space="0" w:color="auto"/>
            <w:bottom w:val="none" w:sz="0" w:space="0" w:color="auto"/>
            <w:right w:val="none" w:sz="0" w:space="0" w:color="auto"/>
          </w:divBdr>
        </w:div>
        <w:div w:id="1415324031">
          <w:marLeft w:val="0"/>
          <w:marRight w:val="0"/>
          <w:marTop w:val="0"/>
          <w:marBottom w:val="0"/>
          <w:divBdr>
            <w:top w:val="none" w:sz="0" w:space="0" w:color="auto"/>
            <w:left w:val="none" w:sz="0" w:space="0" w:color="auto"/>
            <w:bottom w:val="none" w:sz="0" w:space="0" w:color="auto"/>
            <w:right w:val="none" w:sz="0" w:space="0" w:color="auto"/>
          </w:divBdr>
        </w:div>
        <w:div w:id="1454708356">
          <w:marLeft w:val="0"/>
          <w:marRight w:val="0"/>
          <w:marTop w:val="0"/>
          <w:marBottom w:val="0"/>
          <w:divBdr>
            <w:top w:val="none" w:sz="0" w:space="0" w:color="auto"/>
            <w:left w:val="none" w:sz="0" w:space="0" w:color="auto"/>
            <w:bottom w:val="none" w:sz="0" w:space="0" w:color="auto"/>
            <w:right w:val="none" w:sz="0" w:space="0" w:color="auto"/>
          </w:divBdr>
        </w:div>
        <w:div w:id="1490175266">
          <w:marLeft w:val="0"/>
          <w:marRight w:val="0"/>
          <w:marTop w:val="0"/>
          <w:marBottom w:val="0"/>
          <w:divBdr>
            <w:top w:val="none" w:sz="0" w:space="0" w:color="auto"/>
            <w:left w:val="none" w:sz="0" w:space="0" w:color="auto"/>
            <w:bottom w:val="none" w:sz="0" w:space="0" w:color="auto"/>
            <w:right w:val="none" w:sz="0" w:space="0" w:color="auto"/>
          </w:divBdr>
        </w:div>
        <w:div w:id="1499812383">
          <w:marLeft w:val="0"/>
          <w:marRight w:val="0"/>
          <w:marTop w:val="0"/>
          <w:marBottom w:val="567"/>
          <w:divBdr>
            <w:top w:val="none" w:sz="0" w:space="0" w:color="auto"/>
            <w:left w:val="none" w:sz="0" w:space="0" w:color="auto"/>
            <w:bottom w:val="none" w:sz="0" w:space="0" w:color="auto"/>
            <w:right w:val="none" w:sz="0" w:space="0" w:color="auto"/>
          </w:divBdr>
        </w:div>
        <w:div w:id="1555778054">
          <w:marLeft w:val="0"/>
          <w:marRight w:val="0"/>
          <w:marTop w:val="0"/>
          <w:marBottom w:val="0"/>
          <w:divBdr>
            <w:top w:val="none" w:sz="0" w:space="0" w:color="auto"/>
            <w:left w:val="none" w:sz="0" w:space="0" w:color="auto"/>
            <w:bottom w:val="none" w:sz="0" w:space="0" w:color="auto"/>
            <w:right w:val="none" w:sz="0" w:space="0" w:color="auto"/>
          </w:divBdr>
        </w:div>
        <w:div w:id="1563323797">
          <w:marLeft w:val="0"/>
          <w:marRight w:val="0"/>
          <w:marTop w:val="0"/>
          <w:marBottom w:val="0"/>
          <w:divBdr>
            <w:top w:val="none" w:sz="0" w:space="0" w:color="auto"/>
            <w:left w:val="none" w:sz="0" w:space="0" w:color="auto"/>
            <w:bottom w:val="none" w:sz="0" w:space="0" w:color="auto"/>
            <w:right w:val="none" w:sz="0" w:space="0" w:color="auto"/>
          </w:divBdr>
        </w:div>
        <w:div w:id="1578511524">
          <w:marLeft w:val="0"/>
          <w:marRight w:val="0"/>
          <w:marTop w:val="0"/>
          <w:marBottom w:val="0"/>
          <w:divBdr>
            <w:top w:val="none" w:sz="0" w:space="0" w:color="auto"/>
            <w:left w:val="none" w:sz="0" w:space="0" w:color="auto"/>
            <w:bottom w:val="none" w:sz="0" w:space="0" w:color="auto"/>
            <w:right w:val="none" w:sz="0" w:space="0" w:color="auto"/>
          </w:divBdr>
        </w:div>
        <w:div w:id="1592667226">
          <w:marLeft w:val="0"/>
          <w:marRight w:val="0"/>
          <w:marTop w:val="0"/>
          <w:marBottom w:val="0"/>
          <w:divBdr>
            <w:top w:val="none" w:sz="0" w:space="0" w:color="auto"/>
            <w:left w:val="none" w:sz="0" w:space="0" w:color="auto"/>
            <w:bottom w:val="none" w:sz="0" w:space="0" w:color="auto"/>
            <w:right w:val="none" w:sz="0" w:space="0" w:color="auto"/>
          </w:divBdr>
        </w:div>
        <w:div w:id="1613053070">
          <w:marLeft w:val="0"/>
          <w:marRight w:val="0"/>
          <w:marTop w:val="400"/>
          <w:marBottom w:val="0"/>
          <w:divBdr>
            <w:top w:val="none" w:sz="0" w:space="0" w:color="auto"/>
            <w:left w:val="none" w:sz="0" w:space="0" w:color="auto"/>
            <w:bottom w:val="none" w:sz="0" w:space="0" w:color="auto"/>
            <w:right w:val="none" w:sz="0" w:space="0" w:color="auto"/>
          </w:divBdr>
        </w:div>
        <w:div w:id="1742362305">
          <w:marLeft w:val="0"/>
          <w:marRight w:val="0"/>
          <w:marTop w:val="0"/>
          <w:marBottom w:val="0"/>
          <w:divBdr>
            <w:top w:val="none" w:sz="0" w:space="0" w:color="auto"/>
            <w:left w:val="none" w:sz="0" w:space="0" w:color="auto"/>
            <w:bottom w:val="none" w:sz="0" w:space="0" w:color="auto"/>
            <w:right w:val="none" w:sz="0" w:space="0" w:color="auto"/>
          </w:divBdr>
        </w:div>
        <w:div w:id="1782142886">
          <w:marLeft w:val="0"/>
          <w:marRight w:val="0"/>
          <w:marTop w:val="0"/>
          <w:marBottom w:val="0"/>
          <w:divBdr>
            <w:top w:val="none" w:sz="0" w:space="0" w:color="auto"/>
            <w:left w:val="none" w:sz="0" w:space="0" w:color="auto"/>
            <w:bottom w:val="none" w:sz="0" w:space="0" w:color="auto"/>
            <w:right w:val="none" w:sz="0" w:space="0" w:color="auto"/>
          </w:divBdr>
        </w:div>
        <w:div w:id="1843736261">
          <w:marLeft w:val="0"/>
          <w:marRight w:val="0"/>
          <w:marTop w:val="0"/>
          <w:marBottom w:val="0"/>
          <w:divBdr>
            <w:top w:val="none" w:sz="0" w:space="0" w:color="auto"/>
            <w:left w:val="none" w:sz="0" w:space="0" w:color="auto"/>
            <w:bottom w:val="none" w:sz="0" w:space="0" w:color="auto"/>
            <w:right w:val="none" w:sz="0" w:space="0" w:color="auto"/>
          </w:divBdr>
        </w:div>
        <w:div w:id="1863206785">
          <w:marLeft w:val="0"/>
          <w:marRight w:val="0"/>
          <w:marTop w:val="0"/>
          <w:marBottom w:val="0"/>
          <w:divBdr>
            <w:top w:val="none" w:sz="0" w:space="0" w:color="auto"/>
            <w:left w:val="none" w:sz="0" w:space="0" w:color="auto"/>
            <w:bottom w:val="none" w:sz="0" w:space="0" w:color="auto"/>
            <w:right w:val="none" w:sz="0" w:space="0" w:color="auto"/>
          </w:divBdr>
        </w:div>
        <w:div w:id="1882742713">
          <w:marLeft w:val="0"/>
          <w:marRight w:val="0"/>
          <w:marTop w:val="0"/>
          <w:marBottom w:val="0"/>
          <w:divBdr>
            <w:top w:val="none" w:sz="0" w:space="0" w:color="auto"/>
            <w:left w:val="none" w:sz="0" w:space="0" w:color="auto"/>
            <w:bottom w:val="none" w:sz="0" w:space="0" w:color="auto"/>
            <w:right w:val="none" w:sz="0" w:space="0" w:color="auto"/>
          </w:divBdr>
        </w:div>
        <w:div w:id="1912034635">
          <w:marLeft w:val="0"/>
          <w:marRight w:val="0"/>
          <w:marTop w:val="240"/>
          <w:marBottom w:val="0"/>
          <w:divBdr>
            <w:top w:val="none" w:sz="0" w:space="0" w:color="auto"/>
            <w:left w:val="none" w:sz="0" w:space="0" w:color="auto"/>
            <w:bottom w:val="none" w:sz="0" w:space="0" w:color="auto"/>
            <w:right w:val="none" w:sz="0" w:space="0" w:color="auto"/>
          </w:divBdr>
        </w:div>
        <w:div w:id="1953317164">
          <w:marLeft w:val="0"/>
          <w:marRight w:val="0"/>
          <w:marTop w:val="0"/>
          <w:marBottom w:val="0"/>
          <w:divBdr>
            <w:top w:val="none" w:sz="0" w:space="0" w:color="auto"/>
            <w:left w:val="none" w:sz="0" w:space="0" w:color="auto"/>
            <w:bottom w:val="none" w:sz="0" w:space="0" w:color="auto"/>
            <w:right w:val="none" w:sz="0" w:space="0" w:color="auto"/>
          </w:divBdr>
        </w:div>
        <w:div w:id="1957132206">
          <w:marLeft w:val="0"/>
          <w:marRight w:val="0"/>
          <w:marTop w:val="0"/>
          <w:marBottom w:val="0"/>
          <w:divBdr>
            <w:top w:val="none" w:sz="0" w:space="0" w:color="auto"/>
            <w:left w:val="none" w:sz="0" w:space="0" w:color="auto"/>
            <w:bottom w:val="none" w:sz="0" w:space="0" w:color="auto"/>
            <w:right w:val="none" w:sz="0" w:space="0" w:color="auto"/>
          </w:divBdr>
        </w:div>
        <w:div w:id="1964459769">
          <w:marLeft w:val="0"/>
          <w:marRight w:val="0"/>
          <w:marTop w:val="0"/>
          <w:marBottom w:val="0"/>
          <w:divBdr>
            <w:top w:val="none" w:sz="0" w:space="0" w:color="auto"/>
            <w:left w:val="none" w:sz="0" w:space="0" w:color="auto"/>
            <w:bottom w:val="none" w:sz="0" w:space="0" w:color="auto"/>
            <w:right w:val="none" w:sz="0" w:space="0" w:color="auto"/>
          </w:divBdr>
        </w:div>
        <w:div w:id="1977492616">
          <w:marLeft w:val="0"/>
          <w:marRight w:val="0"/>
          <w:marTop w:val="0"/>
          <w:marBottom w:val="0"/>
          <w:divBdr>
            <w:top w:val="none" w:sz="0" w:space="0" w:color="auto"/>
            <w:left w:val="none" w:sz="0" w:space="0" w:color="auto"/>
            <w:bottom w:val="none" w:sz="0" w:space="0" w:color="auto"/>
            <w:right w:val="none" w:sz="0" w:space="0" w:color="auto"/>
          </w:divBdr>
        </w:div>
        <w:div w:id="1982072068">
          <w:marLeft w:val="0"/>
          <w:marRight w:val="0"/>
          <w:marTop w:val="0"/>
          <w:marBottom w:val="0"/>
          <w:divBdr>
            <w:top w:val="none" w:sz="0" w:space="0" w:color="auto"/>
            <w:left w:val="none" w:sz="0" w:space="0" w:color="auto"/>
            <w:bottom w:val="none" w:sz="0" w:space="0" w:color="auto"/>
            <w:right w:val="none" w:sz="0" w:space="0" w:color="auto"/>
          </w:divBdr>
        </w:div>
        <w:div w:id="2115663556">
          <w:marLeft w:val="0"/>
          <w:marRight w:val="0"/>
          <w:marTop w:val="0"/>
          <w:marBottom w:val="0"/>
          <w:divBdr>
            <w:top w:val="none" w:sz="0" w:space="0" w:color="auto"/>
            <w:left w:val="none" w:sz="0" w:space="0" w:color="auto"/>
            <w:bottom w:val="none" w:sz="0" w:space="0" w:color="auto"/>
            <w:right w:val="none" w:sz="0" w:space="0" w:color="auto"/>
          </w:divBdr>
        </w:div>
      </w:divsChild>
    </w:div>
    <w:div w:id="416948194">
      <w:bodyDiv w:val="1"/>
      <w:marLeft w:val="0"/>
      <w:marRight w:val="0"/>
      <w:marTop w:val="0"/>
      <w:marBottom w:val="0"/>
      <w:divBdr>
        <w:top w:val="none" w:sz="0" w:space="0" w:color="auto"/>
        <w:left w:val="none" w:sz="0" w:space="0" w:color="auto"/>
        <w:bottom w:val="none" w:sz="0" w:space="0" w:color="auto"/>
        <w:right w:val="none" w:sz="0" w:space="0" w:color="auto"/>
      </w:divBdr>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70171789">
      <w:bodyDiv w:val="1"/>
      <w:marLeft w:val="0"/>
      <w:marRight w:val="0"/>
      <w:marTop w:val="0"/>
      <w:marBottom w:val="0"/>
      <w:divBdr>
        <w:top w:val="none" w:sz="0" w:space="0" w:color="auto"/>
        <w:left w:val="none" w:sz="0" w:space="0" w:color="auto"/>
        <w:bottom w:val="none" w:sz="0" w:space="0" w:color="auto"/>
        <w:right w:val="none" w:sz="0" w:space="0" w:color="auto"/>
      </w:divBdr>
    </w:div>
    <w:div w:id="477454913">
      <w:bodyDiv w:val="1"/>
      <w:marLeft w:val="0"/>
      <w:marRight w:val="0"/>
      <w:marTop w:val="0"/>
      <w:marBottom w:val="0"/>
      <w:divBdr>
        <w:top w:val="none" w:sz="0" w:space="0" w:color="auto"/>
        <w:left w:val="none" w:sz="0" w:space="0" w:color="auto"/>
        <w:bottom w:val="none" w:sz="0" w:space="0" w:color="auto"/>
        <w:right w:val="none" w:sz="0" w:space="0" w:color="auto"/>
      </w:divBdr>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613174034">
      <w:bodyDiv w:val="1"/>
      <w:marLeft w:val="0"/>
      <w:marRight w:val="0"/>
      <w:marTop w:val="0"/>
      <w:marBottom w:val="0"/>
      <w:divBdr>
        <w:top w:val="none" w:sz="0" w:space="0" w:color="auto"/>
        <w:left w:val="none" w:sz="0" w:space="0" w:color="auto"/>
        <w:bottom w:val="none" w:sz="0" w:space="0" w:color="auto"/>
        <w:right w:val="none" w:sz="0" w:space="0" w:color="auto"/>
      </w:divBdr>
    </w:div>
    <w:div w:id="630480283">
      <w:bodyDiv w:val="1"/>
      <w:marLeft w:val="0"/>
      <w:marRight w:val="0"/>
      <w:marTop w:val="0"/>
      <w:marBottom w:val="0"/>
      <w:divBdr>
        <w:top w:val="none" w:sz="0" w:space="0" w:color="auto"/>
        <w:left w:val="none" w:sz="0" w:space="0" w:color="auto"/>
        <w:bottom w:val="none" w:sz="0" w:space="0" w:color="auto"/>
        <w:right w:val="none" w:sz="0" w:space="0" w:color="auto"/>
      </w:divBdr>
    </w:div>
    <w:div w:id="640428111">
      <w:bodyDiv w:val="1"/>
      <w:marLeft w:val="0"/>
      <w:marRight w:val="0"/>
      <w:marTop w:val="0"/>
      <w:marBottom w:val="0"/>
      <w:divBdr>
        <w:top w:val="none" w:sz="0" w:space="0" w:color="auto"/>
        <w:left w:val="none" w:sz="0" w:space="0" w:color="auto"/>
        <w:bottom w:val="none" w:sz="0" w:space="0" w:color="auto"/>
        <w:right w:val="none" w:sz="0" w:space="0" w:color="auto"/>
      </w:divBdr>
    </w:div>
    <w:div w:id="643581248">
      <w:bodyDiv w:val="1"/>
      <w:marLeft w:val="0"/>
      <w:marRight w:val="0"/>
      <w:marTop w:val="0"/>
      <w:marBottom w:val="0"/>
      <w:divBdr>
        <w:top w:val="none" w:sz="0" w:space="0" w:color="auto"/>
        <w:left w:val="none" w:sz="0" w:space="0" w:color="auto"/>
        <w:bottom w:val="none" w:sz="0" w:space="0" w:color="auto"/>
        <w:right w:val="none" w:sz="0" w:space="0" w:color="auto"/>
      </w:divBdr>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27266854">
      <w:bodyDiv w:val="1"/>
      <w:marLeft w:val="0"/>
      <w:marRight w:val="0"/>
      <w:marTop w:val="0"/>
      <w:marBottom w:val="0"/>
      <w:divBdr>
        <w:top w:val="none" w:sz="0" w:space="0" w:color="auto"/>
        <w:left w:val="none" w:sz="0" w:space="0" w:color="auto"/>
        <w:bottom w:val="none" w:sz="0" w:space="0" w:color="auto"/>
        <w:right w:val="none" w:sz="0" w:space="0" w:color="auto"/>
      </w:divBdr>
    </w:div>
    <w:div w:id="734552526">
      <w:bodyDiv w:val="1"/>
      <w:marLeft w:val="0"/>
      <w:marRight w:val="0"/>
      <w:marTop w:val="0"/>
      <w:marBottom w:val="0"/>
      <w:divBdr>
        <w:top w:val="none" w:sz="0" w:space="0" w:color="auto"/>
        <w:left w:val="none" w:sz="0" w:space="0" w:color="auto"/>
        <w:bottom w:val="none" w:sz="0" w:space="0" w:color="auto"/>
        <w:right w:val="none" w:sz="0" w:space="0" w:color="auto"/>
      </w:divBdr>
    </w:div>
    <w:div w:id="766661404">
      <w:bodyDiv w:val="1"/>
      <w:marLeft w:val="0"/>
      <w:marRight w:val="0"/>
      <w:marTop w:val="0"/>
      <w:marBottom w:val="0"/>
      <w:divBdr>
        <w:top w:val="none" w:sz="0" w:space="0" w:color="auto"/>
        <w:left w:val="none" w:sz="0" w:space="0" w:color="auto"/>
        <w:bottom w:val="none" w:sz="0" w:space="0" w:color="auto"/>
        <w:right w:val="none" w:sz="0" w:space="0" w:color="auto"/>
      </w:divBdr>
    </w:div>
    <w:div w:id="809247975">
      <w:bodyDiv w:val="1"/>
      <w:marLeft w:val="0"/>
      <w:marRight w:val="0"/>
      <w:marTop w:val="0"/>
      <w:marBottom w:val="0"/>
      <w:divBdr>
        <w:top w:val="none" w:sz="0" w:space="0" w:color="auto"/>
        <w:left w:val="none" w:sz="0" w:space="0" w:color="auto"/>
        <w:bottom w:val="none" w:sz="0" w:space="0" w:color="auto"/>
        <w:right w:val="none" w:sz="0" w:space="0" w:color="auto"/>
      </w:divBdr>
      <w:divsChild>
        <w:div w:id="400323932">
          <w:marLeft w:val="0"/>
          <w:marRight w:val="0"/>
          <w:marTop w:val="0"/>
          <w:marBottom w:val="0"/>
          <w:divBdr>
            <w:top w:val="none" w:sz="0" w:space="0" w:color="auto"/>
            <w:left w:val="none" w:sz="0" w:space="0" w:color="auto"/>
            <w:bottom w:val="none" w:sz="0" w:space="0" w:color="auto"/>
            <w:right w:val="none" w:sz="0" w:space="0" w:color="auto"/>
          </w:divBdr>
        </w:div>
        <w:div w:id="479228954">
          <w:marLeft w:val="0"/>
          <w:marRight w:val="0"/>
          <w:marTop w:val="0"/>
          <w:marBottom w:val="0"/>
          <w:divBdr>
            <w:top w:val="none" w:sz="0" w:space="0" w:color="auto"/>
            <w:left w:val="none" w:sz="0" w:space="0" w:color="auto"/>
            <w:bottom w:val="none" w:sz="0" w:space="0" w:color="auto"/>
            <w:right w:val="none" w:sz="0" w:space="0" w:color="auto"/>
          </w:divBdr>
        </w:div>
        <w:div w:id="553394182">
          <w:marLeft w:val="0"/>
          <w:marRight w:val="0"/>
          <w:marTop w:val="0"/>
          <w:marBottom w:val="0"/>
          <w:divBdr>
            <w:top w:val="none" w:sz="0" w:space="0" w:color="auto"/>
            <w:left w:val="none" w:sz="0" w:space="0" w:color="auto"/>
            <w:bottom w:val="none" w:sz="0" w:space="0" w:color="auto"/>
            <w:right w:val="none" w:sz="0" w:space="0" w:color="auto"/>
          </w:divBdr>
        </w:div>
        <w:div w:id="1072773020">
          <w:marLeft w:val="0"/>
          <w:marRight w:val="0"/>
          <w:marTop w:val="0"/>
          <w:marBottom w:val="0"/>
          <w:divBdr>
            <w:top w:val="none" w:sz="0" w:space="0" w:color="auto"/>
            <w:left w:val="none" w:sz="0" w:space="0" w:color="auto"/>
            <w:bottom w:val="none" w:sz="0" w:space="0" w:color="auto"/>
            <w:right w:val="none" w:sz="0" w:space="0" w:color="auto"/>
          </w:divBdr>
        </w:div>
        <w:div w:id="1619795898">
          <w:marLeft w:val="0"/>
          <w:marRight w:val="0"/>
          <w:marTop w:val="0"/>
          <w:marBottom w:val="0"/>
          <w:divBdr>
            <w:top w:val="none" w:sz="0" w:space="0" w:color="auto"/>
            <w:left w:val="none" w:sz="0" w:space="0" w:color="auto"/>
            <w:bottom w:val="none" w:sz="0" w:space="0" w:color="auto"/>
            <w:right w:val="none" w:sz="0" w:space="0" w:color="auto"/>
          </w:divBdr>
        </w:div>
        <w:div w:id="1746368375">
          <w:marLeft w:val="0"/>
          <w:marRight w:val="0"/>
          <w:marTop w:val="0"/>
          <w:marBottom w:val="0"/>
          <w:divBdr>
            <w:top w:val="none" w:sz="0" w:space="0" w:color="auto"/>
            <w:left w:val="none" w:sz="0" w:space="0" w:color="auto"/>
            <w:bottom w:val="none" w:sz="0" w:space="0" w:color="auto"/>
            <w:right w:val="none" w:sz="0" w:space="0" w:color="auto"/>
          </w:divBdr>
        </w:div>
        <w:div w:id="2113473080">
          <w:marLeft w:val="0"/>
          <w:marRight w:val="0"/>
          <w:marTop w:val="0"/>
          <w:marBottom w:val="0"/>
          <w:divBdr>
            <w:top w:val="none" w:sz="0" w:space="0" w:color="auto"/>
            <w:left w:val="none" w:sz="0" w:space="0" w:color="auto"/>
            <w:bottom w:val="none" w:sz="0" w:space="0" w:color="auto"/>
            <w:right w:val="none" w:sz="0" w:space="0" w:color="auto"/>
          </w:divBdr>
        </w:div>
      </w:divsChild>
    </w:div>
    <w:div w:id="859049880">
      <w:bodyDiv w:val="1"/>
      <w:marLeft w:val="0"/>
      <w:marRight w:val="0"/>
      <w:marTop w:val="0"/>
      <w:marBottom w:val="0"/>
      <w:divBdr>
        <w:top w:val="none" w:sz="0" w:space="0" w:color="auto"/>
        <w:left w:val="none" w:sz="0" w:space="0" w:color="auto"/>
        <w:bottom w:val="none" w:sz="0" w:space="0" w:color="auto"/>
        <w:right w:val="none" w:sz="0" w:space="0" w:color="auto"/>
      </w:divBdr>
    </w:div>
    <w:div w:id="876425999">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45965689">
      <w:bodyDiv w:val="1"/>
      <w:marLeft w:val="0"/>
      <w:marRight w:val="0"/>
      <w:marTop w:val="0"/>
      <w:marBottom w:val="0"/>
      <w:divBdr>
        <w:top w:val="none" w:sz="0" w:space="0" w:color="auto"/>
        <w:left w:val="none" w:sz="0" w:space="0" w:color="auto"/>
        <w:bottom w:val="none" w:sz="0" w:space="0" w:color="auto"/>
        <w:right w:val="none" w:sz="0" w:space="0" w:color="auto"/>
      </w:divBdr>
    </w:div>
    <w:div w:id="947199613">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018390923">
      <w:bodyDiv w:val="1"/>
      <w:marLeft w:val="0"/>
      <w:marRight w:val="0"/>
      <w:marTop w:val="0"/>
      <w:marBottom w:val="0"/>
      <w:divBdr>
        <w:top w:val="none" w:sz="0" w:space="0" w:color="auto"/>
        <w:left w:val="none" w:sz="0" w:space="0" w:color="auto"/>
        <w:bottom w:val="none" w:sz="0" w:space="0" w:color="auto"/>
        <w:right w:val="none" w:sz="0" w:space="0" w:color="auto"/>
      </w:divBdr>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193029700">
      <w:bodyDiv w:val="1"/>
      <w:marLeft w:val="0"/>
      <w:marRight w:val="0"/>
      <w:marTop w:val="0"/>
      <w:marBottom w:val="0"/>
      <w:divBdr>
        <w:top w:val="none" w:sz="0" w:space="0" w:color="auto"/>
        <w:left w:val="none" w:sz="0" w:space="0" w:color="auto"/>
        <w:bottom w:val="none" w:sz="0" w:space="0" w:color="auto"/>
        <w:right w:val="none" w:sz="0" w:space="0" w:color="auto"/>
      </w:divBdr>
    </w:div>
    <w:div w:id="1196574132">
      <w:bodyDiv w:val="1"/>
      <w:marLeft w:val="0"/>
      <w:marRight w:val="0"/>
      <w:marTop w:val="0"/>
      <w:marBottom w:val="0"/>
      <w:divBdr>
        <w:top w:val="none" w:sz="0" w:space="0" w:color="auto"/>
        <w:left w:val="none" w:sz="0" w:space="0" w:color="auto"/>
        <w:bottom w:val="none" w:sz="0" w:space="0" w:color="auto"/>
        <w:right w:val="none" w:sz="0" w:space="0" w:color="auto"/>
      </w:divBdr>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375690371">
      <w:bodyDiv w:val="1"/>
      <w:marLeft w:val="0"/>
      <w:marRight w:val="0"/>
      <w:marTop w:val="0"/>
      <w:marBottom w:val="0"/>
      <w:divBdr>
        <w:top w:val="none" w:sz="0" w:space="0" w:color="auto"/>
        <w:left w:val="none" w:sz="0" w:space="0" w:color="auto"/>
        <w:bottom w:val="none" w:sz="0" w:space="0" w:color="auto"/>
        <w:right w:val="none" w:sz="0" w:space="0" w:color="auto"/>
      </w:divBdr>
      <w:divsChild>
        <w:div w:id="1336303314">
          <w:marLeft w:val="0"/>
          <w:marRight w:val="0"/>
          <w:marTop w:val="0"/>
          <w:marBottom w:val="0"/>
          <w:divBdr>
            <w:top w:val="none" w:sz="0" w:space="0" w:color="auto"/>
            <w:left w:val="none" w:sz="0" w:space="0" w:color="auto"/>
            <w:bottom w:val="none" w:sz="0" w:space="0" w:color="auto"/>
            <w:right w:val="none" w:sz="0" w:space="0" w:color="auto"/>
          </w:divBdr>
          <w:divsChild>
            <w:div w:id="181290107">
              <w:marLeft w:val="0"/>
              <w:marRight w:val="0"/>
              <w:marTop w:val="0"/>
              <w:marBottom w:val="0"/>
              <w:divBdr>
                <w:top w:val="none" w:sz="0" w:space="0" w:color="auto"/>
                <w:left w:val="none" w:sz="0" w:space="0" w:color="auto"/>
                <w:bottom w:val="none" w:sz="0" w:space="0" w:color="auto"/>
                <w:right w:val="none" w:sz="0" w:space="0" w:color="auto"/>
              </w:divBdr>
              <w:divsChild>
                <w:div w:id="1427339716">
                  <w:marLeft w:val="0"/>
                  <w:marRight w:val="0"/>
                  <w:marTop w:val="0"/>
                  <w:marBottom w:val="0"/>
                  <w:divBdr>
                    <w:top w:val="none" w:sz="0" w:space="0" w:color="auto"/>
                    <w:left w:val="none" w:sz="0" w:space="0" w:color="auto"/>
                    <w:bottom w:val="none" w:sz="0" w:space="0" w:color="auto"/>
                    <w:right w:val="none" w:sz="0" w:space="0" w:color="auto"/>
                  </w:divBdr>
                  <w:divsChild>
                    <w:div w:id="1134559798">
                      <w:marLeft w:val="0"/>
                      <w:marRight w:val="0"/>
                      <w:marTop w:val="0"/>
                      <w:marBottom w:val="0"/>
                      <w:divBdr>
                        <w:top w:val="none" w:sz="0" w:space="0" w:color="auto"/>
                        <w:left w:val="none" w:sz="0" w:space="0" w:color="auto"/>
                        <w:bottom w:val="none" w:sz="0" w:space="0" w:color="auto"/>
                        <w:right w:val="none" w:sz="0" w:space="0" w:color="auto"/>
                      </w:divBdr>
                      <w:divsChild>
                        <w:div w:id="6440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02948">
      <w:bodyDiv w:val="1"/>
      <w:marLeft w:val="0"/>
      <w:marRight w:val="0"/>
      <w:marTop w:val="0"/>
      <w:marBottom w:val="0"/>
      <w:divBdr>
        <w:top w:val="none" w:sz="0" w:space="0" w:color="auto"/>
        <w:left w:val="none" w:sz="0" w:space="0" w:color="auto"/>
        <w:bottom w:val="none" w:sz="0" w:space="0" w:color="auto"/>
        <w:right w:val="none" w:sz="0" w:space="0" w:color="auto"/>
      </w:divBdr>
    </w:div>
    <w:div w:id="1394042354">
      <w:bodyDiv w:val="1"/>
      <w:marLeft w:val="0"/>
      <w:marRight w:val="0"/>
      <w:marTop w:val="0"/>
      <w:marBottom w:val="0"/>
      <w:divBdr>
        <w:top w:val="none" w:sz="0" w:space="0" w:color="auto"/>
        <w:left w:val="none" w:sz="0" w:space="0" w:color="auto"/>
        <w:bottom w:val="none" w:sz="0" w:space="0" w:color="auto"/>
        <w:right w:val="none" w:sz="0" w:space="0" w:color="auto"/>
      </w:divBdr>
    </w:div>
    <w:div w:id="1403261241">
      <w:bodyDiv w:val="1"/>
      <w:marLeft w:val="0"/>
      <w:marRight w:val="0"/>
      <w:marTop w:val="0"/>
      <w:marBottom w:val="0"/>
      <w:divBdr>
        <w:top w:val="none" w:sz="0" w:space="0" w:color="auto"/>
        <w:left w:val="none" w:sz="0" w:space="0" w:color="auto"/>
        <w:bottom w:val="none" w:sz="0" w:space="0" w:color="auto"/>
        <w:right w:val="none" w:sz="0" w:space="0" w:color="auto"/>
      </w:divBdr>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616642049">
      <w:bodyDiv w:val="1"/>
      <w:marLeft w:val="0"/>
      <w:marRight w:val="0"/>
      <w:marTop w:val="0"/>
      <w:marBottom w:val="0"/>
      <w:divBdr>
        <w:top w:val="none" w:sz="0" w:space="0" w:color="auto"/>
        <w:left w:val="none" w:sz="0" w:space="0" w:color="auto"/>
        <w:bottom w:val="none" w:sz="0" w:space="0" w:color="auto"/>
        <w:right w:val="none" w:sz="0" w:space="0" w:color="auto"/>
      </w:divBdr>
    </w:div>
    <w:div w:id="1683046901">
      <w:bodyDiv w:val="1"/>
      <w:marLeft w:val="0"/>
      <w:marRight w:val="0"/>
      <w:marTop w:val="0"/>
      <w:marBottom w:val="0"/>
      <w:divBdr>
        <w:top w:val="none" w:sz="0" w:space="0" w:color="auto"/>
        <w:left w:val="none" w:sz="0" w:space="0" w:color="auto"/>
        <w:bottom w:val="none" w:sz="0" w:space="0" w:color="auto"/>
        <w:right w:val="none" w:sz="0" w:space="0" w:color="auto"/>
      </w:divBdr>
    </w:div>
    <w:div w:id="1774015834">
      <w:bodyDiv w:val="1"/>
      <w:marLeft w:val="0"/>
      <w:marRight w:val="0"/>
      <w:marTop w:val="0"/>
      <w:marBottom w:val="0"/>
      <w:divBdr>
        <w:top w:val="none" w:sz="0" w:space="0" w:color="auto"/>
        <w:left w:val="none" w:sz="0" w:space="0" w:color="auto"/>
        <w:bottom w:val="none" w:sz="0" w:space="0" w:color="auto"/>
        <w:right w:val="none" w:sz="0" w:space="0" w:color="auto"/>
      </w:divBdr>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1929192478">
      <w:bodyDiv w:val="1"/>
      <w:marLeft w:val="0"/>
      <w:marRight w:val="0"/>
      <w:marTop w:val="0"/>
      <w:marBottom w:val="0"/>
      <w:divBdr>
        <w:top w:val="none" w:sz="0" w:space="0" w:color="auto"/>
        <w:left w:val="none" w:sz="0" w:space="0" w:color="auto"/>
        <w:bottom w:val="none" w:sz="0" w:space="0" w:color="auto"/>
        <w:right w:val="none" w:sz="0" w:space="0" w:color="auto"/>
      </w:divBdr>
    </w:div>
    <w:div w:id="2023430560">
      <w:bodyDiv w:val="1"/>
      <w:marLeft w:val="0"/>
      <w:marRight w:val="0"/>
      <w:marTop w:val="0"/>
      <w:marBottom w:val="0"/>
      <w:divBdr>
        <w:top w:val="none" w:sz="0" w:space="0" w:color="auto"/>
        <w:left w:val="none" w:sz="0" w:space="0" w:color="auto"/>
        <w:bottom w:val="none" w:sz="0" w:space="0" w:color="auto"/>
        <w:right w:val="none" w:sz="0" w:space="0" w:color="auto"/>
      </w:divBdr>
    </w:div>
    <w:div w:id="2090929804">
      <w:bodyDiv w:val="1"/>
      <w:marLeft w:val="0"/>
      <w:marRight w:val="0"/>
      <w:marTop w:val="0"/>
      <w:marBottom w:val="0"/>
      <w:divBdr>
        <w:top w:val="none" w:sz="0" w:space="0" w:color="auto"/>
        <w:left w:val="none" w:sz="0" w:space="0" w:color="auto"/>
        <w:bottom w:val="none" w:sz="0" w:space="0" w:color="auto"/>
        <w:right w:val="none" w:sz="0" w:space="0" w:color="auto"/>
      </w:divBdr>
    </w:div>
    <w:div w:id="2093239504">
      <w:bodyDiv w:val="1"/>
      <w:marLeft w:val="0"/>
      <w:marRight w:val="0"/>
      <w:marTop w:val="0"/>
      <w:marBottom w:val="0"/>
      <w:divBdr>
        <w:top w:val="none" w:sz="0" w:space="0" w:color="auto"/>
        <w:left w:val="none" w:sz="0" w:space="0" w:color="auto"/>
        <w:bottom w:val="none" w:sz="0" w:space="0" w:color="auto"/>
        <w:right w:val="none" w:sz="0" w:space="0" w:color="auto"/>
      </w:divBdr>
    </w:div>
    <w:div w:id="2102949489">
      <w:bodyDiv w:val="1"/>
      <w:marLeft w:val="0"/>
      <w:marRight w:val="0"/>
      <w:marTop w:val="0"/>
      <w:marBottom w:val="0"/>
      <w:divBdr>
        <w:top w:val="none" w:sz="0" w:space="0" w:color="auto"/>
        <w:left w:val="none" w:sz="0" w:space="0" w:color="auto"/>
        <w:bottom w:val="none" w:sz="0" w:space="0" w:color="auto"/>
        <w:right w:val="none" w:sz="0" w:space="0" w:color="auto"/>
      </w:divBdr>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hyperlink" Target="http://eur-lex.europa.eu/eli/reg/2013/1407/oj/?locale=LV" TargetMode="External"/><Relationship Id="rId18" Type="http://schemas.openxmlformats.org/officeDocument/2006/relationships/hyperlink" Target="http://eur-lex.europa.eu/eli/reg/2013/1407/oj/?locale=LV" TargetMode="External"/><Relationship Id="rId26" Type="http://schemas.openxmlformats.org/officeDocument/2006/relationships/hyperlink" Target="https://m.likumi.lv/ta/id/220826" TargetMode="External"/><Relationship Id="rId3" Type="http://schemas.openxmlformats.org/officeDocument/2006/relationships/styles" Target="styles.xml"/><Relationship Id="rId21" Type="http://schemas.openxmlformats.org/officeDocument/2006/relationships/hyperlink" Target="http://eur-lex.europa.eu/eli/reg/2013/1303/oj/?locale=LV" TargetMode="External"/><Relationship Id="rId7" Type="http://schemas.openxmlformats.org/officeDocument/2006/relationships/endnotes" Target="endnotes.xml"/><Relationship Id="rId12" Type="http://schemas.openxmlformats.org/officeDocument/2006/relationships/hyperlink" Target="http://eur-lex.europa.eu/eli/reg/2013/1407/oj/?locale=LV" TargetMode="External"/><Relationship Id="rId17" Type="http://schemas.openxmlformats.org/officeDocument/2006/relationships/hyperlink" Target="https://m.likumi.lv/ta/id/220826" TargetMode="External"/><Relationship Id="rId25" Type="http://schemas.openxmlformats.org/officeDocument/2006/relationships/hyperlink" Target="https://m.likumi.lv/ta/id/270323-attistibas-finansu-institucijas-likum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eli/reg/2006/1080/oj/?locale=LV" TargetMode="External"/><Relationship Id="rId20" Type="http://schemas.openxmlformats.org/officeDocument/2006/relationships/hyperlink" Target="http://eur-lex.europa.eu/eli/reg_del/2014/480/oj/?locale=L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24" Type="http://schemas.openxmlformats.org/officeDocument/2006/relationships/hyperlink" Target="https://m.likumi.lv/ta/id/270323-attistibas-finansu-institucijas-likum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r-lex.europa.eu/eli/reg/2013/1301/oj/?locale=LV" TargetMode="External"/><Relationship Id="rId23" Type="http://schemas.openxmlformats.org/officeDocument/2006/relationships/hyperlink" Target="https://m.likumi.lv/ta/id/270323-attistibas-finansu-institucijas-likums" TargetMode="External"/><Relationship Id="rId28" Type="http://schemas.openxmlformats.org/officeDocument/2006/relationships/header" Target="header1.xml"/><Relationship Id="rId10" Type="http://schemas.openxmlformats.org/officeDocument/2006/relationships/hyperlink" Target="http://eur-lex.europa.eu/eli/reg/2014/651/oj/?locale=LV" TargetMode="External"/><Relationship Id="rId19" Type="http://schemas.openxmlformats.org/officeDocument/2006/relationships/hyperlink" Target="http://eur-lex.europa.eu/eli/reg/2013/1407/oj/?locale=LV"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yperlink" Target="https://nace.lursoft.lv/68.1/sava-nekustama-ipasuma-pirksana-un-pardosana?vr=3&amp;old=0" TargetMode="External"/><Relationship Id="rId22" Type="http://schemas.openxmlformats.org/officeDocument/2006/relationships/hyperlink" Target="http://eur-lex.europa.eu/eli/reg_del/2014/480/oj/?locale=LV" TargetMode="External"/><Relationship Id="rId27" Type="http://schemas.openxmlformats.org/officeDocument/2006/relationships/hyperlink" Target="https://m.likumi.lv/ta/id/270323-attistibas-finansu-institucijas-likums"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F8E8B-9FD9-4E72-A7A6-380A734BB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9</Pages>
  <Words>14133</Words>
  <Characters>8056</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Grozījumi Ministru kabineta 2009. gada 15. septembra noteikumos Nr. 1065 „Noteikumi par aizdevumiem sīko (mikro), mazo un vidējo saimnieciskās darbības veicēju un lauksaimniecības pakalpojumu kooperatīvo sabiedrību attīstības veicināšanai”</vt:lpstr>
    </vt:vector>
  </TitlesOfParts>
  <Company>LR Ekonomikas ministrija</Company>
  <LinksUpToDate>false</LinksUpToDate>
  <CharactersWithSpaces>22145</CharactersWithSpaces>
  <SharedDoc>false</SharedDoc>
  <HLinks>
    <vt:vector size="42" baseType="variant">
      <vt:variant>
        <vt:i4>4325458</vt:i4>
      </vt:variant>
      <vt:variant>
        <vt:i4>18</vt:i4>
      </vt:variant>
      <vt:variant>
        <vt:i4>0</vt:i4>
      </vt:variant>
      <vt:variant>
        <vt:i4>5</vt:i4>
      </vt:variant>
      <vt:variant>
        <vt:lpwstr>http://eur-lex.europa.eu/eli/reg/2014/1388/oj/?locale=LV</vt:lpwstr>
      </vt:variant>
      <vt:variant>
        <vt:lpwstr/>
      </vt:variant>
      <vt:variant>
        <vt:i4>4325458</vt:i4>
      </vt:variant>
      <vt:variant>
        <vt:i4>15</vt:i4>
      </vt:variant>
      <vt:variant>
        <vt:i4>0</vt:i4>
      </vt:variant>
      <vt:variant>
        <vt:i4>5</vt:i4>
      </vt:variant>
      <vt:variant>
        <vt:lpwstr>http://eur-lex.europa.eu/eli/reg/2014/1388/oj/?locale=LV</vt:lpwstr>
      </vt:variant>
      <vt:variant>
        <vt:lpwstr/>
      </vt:variant>
      <vt:variant>
        <vt:i4>7864424</vt:i4>
      </vt:variant>
      <vt:variant>
        <vt:i4>12</vt:i4>
      </vt:variant>
      <vt:variant>
        <vt:i4>0</vt:i4>
      </vt:variant>
      <vt:variant>
        <vt:i4>5</vt:i4>
      </vt:variant>
      <vt:variant>
        <vt:lpwstr>https://likumi.lv/doc.php?id=198282</vt:lpwstr>
      </vt:variant>
      <vt:variant>
        <vt:lpwstr>p22.1</vt:lpwstr>
      </vt:variant>
      <vt:variant>
        <vt:i4>5636186</vt:i4>
      </vt:variant>
      <vt:variant>
        <vt:i4>9</vt:i4>
      </vt:variant>
      <vt:variant>
        <vt:i4>0</vt:i4>
      </vt:variant>
      <vt:variant>
        <vt:i4>5</vt:i4>
      </vt:variant>
      <vt:variant>
        <vt:lpwstr>https://likumi.lv/doc.php?id=198282</vt:lpwstr>
      </vt:variant>
      <vt:variant>
        <vt:lpwstr>p21</vt:lpwstr>
      </vt:variant>
      <vt:variant>
        <vt:i4>8061039</vt:i4>
      </vt:variant>
      <vt:variant>
        <vt:i4>6</vt:i4>
      </vt:variant>
      <vt:variant>
        <vt:i4>0</vt:i4>
      </vt:variant>
      <vt:variant>
        <vt:i4>5</vt:i4>
      </vt:variant>
      <vt:variant>
        <vt:lpwstr>https://likumi.lv/doc.php?id=198282</vt:lpwstr>
      </vt:variant>
      <vt:variant>
        <vt:lpwstr>p15.1</vt:lpwstr>
      </vt:variant>
      <vt:variant>
        <vt:i4>5570650</vt:i4>
      </vt:variant>
      <vt:variant>
        <vt:i4>3</vt:i4>
      </vt:variant>
      <vt:variant>
        <vt:i4>0</vt:i4>
      </vt:variant>
      <vt:variant>
        <vt:i4>5</vt:i4>
      </vt:variant>
      <vt:variant>
        <vt:lpwstr>https://likumi.lv/doc.php?id=198282</vt:lpwstr>
      </vt:variant>
      <vt:variant>
        <vt:lpwstr>p15</vt:lpwstr>
      </vt:variant>
      <vt:variant>
        <vt:i4>5570650</vt:i4>
      </vt:variant>
      <vt:variant>
        <vt:i4>0</vt:i4>
      </vt:variant>
      <vt:variant>
        <vt:i4>0</vt:i4>
      </vt:variant>
      <vt:variant>
        <vt:i4>5</vt:i4>
      </vt:variant>
      <vt:variant>
        <vt:lpwstr>https://likumi.lv/doc.php?id=198282</vt:lpwstr>
      </vt:variant>
      <vt:variant>
        <vt:lpwstr>p14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15. septembra noteikumos Nr. 1065 „Noteikumi par aizdevumiem sīko (mikro), mazo un vidējo saimnieciskās darbības veicēju un lauksaimniecības pakalpojumu kooperatīvo sabiedrību attīstības veicināšanai”</dc:title>
  <dc:subject>Ministru kabineta noteikumu projekts</dc:subject>
  <dc:creator>Zane Galinska</dc:creator>
  <cp:keywords/>
  <dc:description/>
  <cp:lastModifiedBy>Leontine Babkina</cp:lastModifiedBy>
  <cp:revision>31</cp:revision>
  <cp:lastPrinted>2020-06-04T13:37:00Z</cp:lastPrinted>
  <dcterms:created xsi:type="dcterms:W3CDTF">2020-04-20T05:37:00Z</dcterms:created>
  <dcterms:modified xsi:type="dcterms:W3CDTF">2020-06-18T07:26:00Z</dcterms:modified>
</cp:coreProperties>
</file>